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C1FD8" w:rsidRDefault="002D77CA"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Постановление администрации </w:t>
      </w:r>
      <w:r w:rsidR="00237E04">
        <w:rPr>
          <w:rFonts w:ascii="Times New Roman" w:eastAsia="Calibri" w:hAnsi="Times New Roman" w:cs="Times New Roman"/>
          <w:bCs/>
          <w:sz w:val="12"/>
          <w:szCs w:val="12"/>
        </w:rPr>
        <w:t>сельского поселения Кутузовский</w:t>
      </w:r>
      <w:r>
        <w:rPr>
          <w:rFonts w:ascii="Times New Roman" w:eastAsia="Calibri" w:hAnsi="Times New Roman" w:cs="Times New Roman"/>
          <w:bCs/>
          <w:sz w:val="12"/>
          <w:szCs w:val="12"/>
        </w:rPr>
        <w:t xml:space="preserve"> </w:t>
      </w:r>
      <w:r w:rsidR="00AF59BA">
        <w:rPr>
          <w:rFonts w:ascii="Times New Roman" w:eastAsia="Calibri" w:hAnsi="Times New Roman" w:cs="Times New Roman"/>
          <w:bCs/>
          <w:sz w:val="12"/>
          <w:szCs w:val="12"/>
        </w:rPr>
        <w:t xml:space="preserve">муниципального района Сергиевский </w:t>
      </w:r>
      <w:r w:rsidR="00AF59BA" w:rsidRPr="005A4FCD">
        <w:rPr>
          <w:rFonts w:ascii="Times New Roman" w:eastAsia="Calibri" w:hAnsi="Times New Roman" w:cs="Times New Roman"/>
          <w:bCs/>
          <w:sz w:val="12"/>
          <w:szCs w:val="12"/>
        </w:rPr>
        <w:t>Самарской области</w:t>
      </w:r>
      <w:r w:rsidR="00237E04">
        <w:rPr>
          <w:rFonts w:ascii="Times New Roman" w:eastAsia="Calibri" w:hAnsi="Times New Roman" w:cs="Times New Roman"/>
          <w:bCs/>
          <w:sz w:val="12"/>
          <w:szCs w:val="12"/>
        </w:rPr>
        <w:t xml:space="preserve"> от «11» августа 2020 года №36</w:t>
      </w:r>
      <w:r w:rsidR="00AF59BA">
        <w:rPr>
          <w:rFonts w:ascii="Times New Roman" w:eastAsia="Calibri" w:hAnsi="Times New Roman" w:cs="Times New Roman"/>
          <w:bCs/>
          <w:sz w:val="12"/>
          <w:szCs w:val="12"/>
        </w:rPr>
        <w:t xml:space="preserve"> «</w:t>
      </w:r>
      <w:r w:rsidR="00237E04" w:rsidRPr="00237E04">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00237E04" w:rsidRPr="00237E04">
        <w:rPr>
          <w:rFonts w:ascii="Times New Roman" w:eastAsia="Calibri" w:hAnsi="Times New Roman" w:cs="Times New Roman"/>
          <w:bCs/>
          <w:sz w:val="12"/>
          <w:szCs w:val="12"/>
        </w:rPr>
        <w:t>Самаранефтегаз</w:t>
      </w:r>
      <w:proofErr w:type="spellEnd"/>
      <w:r w:rsidR="00237E04" w:rsidRPr="00237E04">
        <w:rPr>
          <w:rFonts w:ascii="Times New Roman" w:eastAsia="Calibri" w:hAnsi="Times New Roman" w:cs="Times New Roman"/>
          <w:bCs/>
          <w:sz w:val="12"/>
          <w:szCs w:val="12"/>
        </w:rPr>
        <w:t xml:space="preserve">»: 1002ПЭ «Техническое перевооружение ПС 110/35/6 </w:t>
      </w:r>
      <w:proofErr w:type="spellStart"/>
      <w:r w:rsidR="00237E04" w:rsidRPr="00237E04">
        <w:rPr>
          <w:rFonts w:ascii="Times New Roman" w:eastAsia="Calibri" w:hAnsi="Times New Roman" w:cs="Times New Roman"/>
          <w:bCs/>
          <w:sz w:val="12"/>
          <w:szCs w:val="12"/>
        </w:rPr>
        <w:t>кВ</w:t>
      </w:r>
      <w:proofErr w:type="spellEnd"/>
      <w:r w:rsidR="00237E04" w:rsidRPr="00237E04">
        <w:rPr>
          <w:rFonts w:ascii="Times New Roman" w:eastAsia="Calibri" w:hAnsi="Times New Roman" w:cs="Times New Roman"/>
          <w:bCs/>
          <w:sz w:val="12"/>
          <w:szCs w:val="12"/>
        </w:rPr>
        <w:t xml:space="preserve"> «</w:t>
      </w:r>
      <w:proofErr w:type="spellStart"/>
      <w:r w:rsidR="00237E04" w:rsidRPr="00237E04">
        <w:rPr>
          <w:rFonts w:ascii="Times New Roman" w:eastAsia="Calibri" w:hAnsi="Times New Roman" w:cs="Times New Roman"/>
          <w:bCs/>
          <w:sz w:val="12"/>
          <w:szCs w:val="12"/>
        </w:rPr>
        <w:t>Красногородецкая</w:t>
      </w:r>
      <w:proofErr w:type="spellEnd"/>
      <w:r w:rsidR="00237E04" w:rsidRPr="00237E04">
        <w:rPr>
          <w:rFonts w:ascii="Times New Roman" w:eastAsia="Calibri" w:hAnsi="Times New Roman" w:cs="Times New Roman"/>
          <w:bCs/>
          <w:sz w:val="12"/>
          <w:szCs w:val="12"/>
        </w:rPr>
        <w:t>»» в границах сельского поселения Кутузовский муниципального района Сергиевский Самарской области</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w:t>
      </w:r>
      <w:r w:rsidR="00237E04">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AF59BA" w:rsidRDefault="00DF564A" w:rsidP="00DE66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0E0E17">
        <w:rPr>
          <w:rFonts w:ascii="Times New Roman" w:eastAsia="Calibri" w:hAnsi="Times New Roman" w:cs="Times New Roman"/>
          <w:bCs/>
          <w:sz w:val="12"/>
          <w:szCs w:val="12"/>
        </w:rPr>
        <w:t xml:space="preserve"> </w:t>
      </w:r>
      <w:r w:rsidR="002D77CA">
        <w:rPr>
          <w:rFonts w:ascii="Times New Roman" w:eastAsia="Calibri" w:hAnsi="Times New Roman" w:cs="Times New Roman"/>
          <w:bCs/>
          <w:sz w:val="12"/>
          <w:szCs w:val="12"/>
        </w:rPr>
        <w:t xml:space="preserve">Постановление администрации </w:t>
      </w:r>
      <w:r w:rsidR="002D77CA" w:rsidRPr="002D77CA">
        <w:rPr>
          <w:rFonts w:ascii="Times New Roman" w:eastAsia="Calibri" w:hAnsi="Times New Roman" w:cs="Times New Roman"/>
          <w:bCs/>
          <w:sz w:val="12"/>
          <w:szCs w:val="12"/>
        </w:rPr>
        <w:t xml:space="preserve">сельского поселения </w:t>
      </w:r>
      <w:r w:rsidR="00052ABE">
        <w:rPr>
          <w:rFonts w:ascii="Times New Roman" w:eastAsia="Calibri" w:hAnsi="Times New Roman" w:cs="Times New Roman"/>
          <w:bCs/>
          <w:sz w:val="12"/>
          <w:szCs w:val="12"/>
        </w:rPr>
        <w:t>Кутузовский</w:t>
      </w:r>
      <w:r>
        <w:rPr>
          <w:rFonts w:ascii="Times New Roman" w:eastAsia="Calibri" w:hAnsi="Times New Roman" w:cs="Times New Roman"/>
          <w:bCs/>
          <w:sz w:val="12"/>
          <w:szCs w:val="12"/>
        </w:rPr>
        <w:t xml:space="preserve"> </w:t>
      </w:r>
      <w:r w:rsidR="002D77CA">
        <w:rPr>
          <w:rFonts w:ascii="Times New Roman" w:eastAsia="Calibri" w:hAnsi="Times New Roman" w:cs="Times New Roman"/>
          <w:bCs/>
          <w:sz w:val="12"/>
          <w:szCs w:val="12"/>
        </w:rPr>
        <w:t xml:space="preserve">муниципального района Сергиевский </w:t>
      </w:r>
      <w:r w:rsidR="002D77CA" w:rsidRPr="005A4FCD">
        <w:rPr>
          <w:rFonts w:ascii="Times New Roman" w:eastAsia="Calibri" w:hAnsi="Times New Roman" w:cs="Times New Roman"/>
          <w:bCs/>
          <w:sz w:val="12"/>
          <w:szCs w:val="12"/>
        </w:rPr>
        <w:t>Самарской области</w:t>
      </w:r>
      <w:r w:rsidR="00052ABE">
        <w:rPr>
          <w:rFonts w:ascii="Times New Roman" w:eastAsia="Calibri" w:hAnsi="Times New Roman" w:cs="Times New Roman"/>
          <w:bCs/>
          <w:sz w:val="12"/>
          <w:szCs w:val="12"/>
        </w:rPr>
        <w:t xml:space="preserve"> от «11</w:t>
      </w:r>
      <w:r w:rsidR="002D77CA">
        <w:rPr>
          <w:rFonts w:ascii="Times New Roman" w:eastAsia="Calibri" w:hAnsi="Times New Roman" w:cs="Times New Roman"/>
          <w:bCs/>
          <w:sz w:val="12"/>
          <w:szCs w:val="12"/>
        </w:rPr>
        <w:t>» августа 2020 года №</w:t>
      </w:r>
      <w:r w:rsidR="00052ABE">
        <w:rPr>
          <w:rFonts w:ascii="Times New Roman" w:eastAsia="Calibri" w:hAnsi="Times New Roman" w:cs="Times New Roman"/>
          <w:bCs/>
          <w:sz w:val="12"/>
          <w:szCs w:val="12"/>
        </w:rPr>
        <w:t>37</w:t>
      </w:r>
      <w:r>
        <w:rPr>
          <w:rFonts w:ascii="Times New Roman" w:eastAsia="Calibri" w:hAnsi="Times New Roman" w:cs="Times New Roman"/>
          <w:bCs/>
          <w:sz w:val="12"/>
          <w:szCs w:val="12"/>
        </w:rPr>
        <w:t xml:space="preserve"> </w:t>
      </w:r>
      <w:r w:rsidR="000E0E17">
        <w:rPr>
          <w:rFonts w:ascii="Times New Roman" w:eastAsia="Calibri" w:hAnsi="Times New Roman" w:cs="Times New Roman"/>
          <w:bCs/>
          <w:sz w:val="12"/>
          <w:szCs w:val="12"/>
        </w:rPr>
        <w:t>«</w:t>
      </w:r>
      <w:r w:rsidR="00052ABE" w:rsidRPr="00052ABE">
        <w:rPr>
          <w:rFonts w:ascii="Times New Roman" w:eastAsia="Calibri" w:hAnsi="Times New Roman" w:cs="Times New Roman"/>
          <w:bCs/>
          <w:sz w:val="12"/>
          <w:szCs w:val="12"/>
        </w:rPr>
        <w:t xml:space="preserve">О подготовке проекта планировки территории и проекта межевания территории объекта: «Строительство сетей водоснабжения в границах </w:t>
      </w:r>
      <w:proofErr w:type="spellStart"/>
      <w:r w:rsidR="00052ABE" w:rsidRPr="00052ABE">
        <w:rPr>
          <w:rFonts w:ascii="Times New Roman" w:eastAsia="Calibri" w:hAnsi="Times New Roman" w:cs="Times New Roman"/>
          <w:bCs/>
          <w:sz w:val="12"/>
          <w:szCs w:val="12"/>
        </w:rPr>
        <w:t>п</w:t>
      </w:r>
      <w:proofErr w:type="gramStart"/>
      <w:r w:rsidR="00052ABE" w:rsidRPr="00052ABE">
        <w:rPr>
          <w:rFonts w:ascii="Times New Roman" w:eastAsia="Calibri" w:hAnsi="Times New Roman" w:cs="Times New Roman"/>
          <w:bCs/>
          <w:sz w:val="12"/>
          <w:szCs w:val="12"/>
        </w:rPr>
        <w:t>.К</w:t>
      </w:r>
      <w:proofErr w:type="gramEnd"/>
      <w:r w:rsidR="00052ABE" w:rsidRPr="00052ABE">
        <w:rPr>
          <w:rFonts w:ascii="Times New Roman" w:eastAsia="Calibri" w:hAnsi="Times New Roman" w:cs="Times New Roman"/>
          <w:bCs/>
          <w:sz w:val="12"/>
          <w:szCs w:val="12"/>
        </w:rPr>
        <w:t>утузовский</w:t>
      </w:r>
      <w:proofErr w:type="spellEnd"/>
      <w:r w:rsidR="00052ABE" w:rsidRPr="00052ABE">
        <w:rPr>
          <w:rFonts w:ascii="Times New Roman" w:eastAsia="Calibri" w:hAnsi="Times New Roman" w:cs="Times New Roman"/>
          <w:bCs/>
          <w:sz w:val="12"/>
          <w:szCs w:val="12"/>
        </w:rPr>
        <w:t xml:space="preserve"> муниципального района Сергиевский Самарской области»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bCs/>
          <w:sz w:val="12"/>
          <w:szCs w:val="12"/>
        </w:rPr>
        <w:t>»…………………………………………………………………</w:t>
      </w:r>
      <w:r w:rsidR="00052ABE">
        <w:rPr>
          <w:rFonts w:ascii="Times New Roman" w:eastAsia="Calibri" w:hAnsi="Times New Roman" w:cs="Times New Roman"/>
          <w:bCs/>
          <w:sz w:val="12"/>
          <w:szCs w:val="12"/>
        </w:rPr>
        <w:t>……………….</w:t>
      </w:r>
      <w:r w:rsidR="00DE66AE">
        <w:rPr>
          <w:rFonts w:ascii="Times New Roman" w:eastAsia="Calibri" w:hAnsi="Times New Roman" w:cs="Times New Roman"/>
          <w:bCs/>
          <w:sz w:val="12"/>
          <w:szCs w:val="12"/>
        </w:rPr>
        <w:t>3</w:t>
      </w:r>
    </w:p>
    <w:p w:rsidR="00AF59BA" w:rsidRDefault="00DF564A" w:rsidP="00F22B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Постановление </w:t>
      </w:r>
      <w:r w:rsidR="00052ABE">
        <w:rPr>
          <w:rFonts w:ascii="Times New Roman" w:eastAsia="Calibri" w:hAnsi="Times New Roman" w:cs="Times New Roman"/>
          <w:bCs/>
          <w:sz w:val="12"/>
          <w:szCs w:val="12"/>
        </w:rPr>
        <w:t>администрации</w:t>
      </w:r>
      <w:r w:rsidR="001E5C54">
        <w:rPr>
          <w:rFonts w:ascii="Times New Roman" w:eastAsia="Calibri" w:hAnsi="Times New Roman" w:cs="Times New Roman"/>
          <w:bCs/>
          <w:sz w:val="12"/>
          <w:szCs w:val="12"/>
        </w:rPr>
        <w:t xml:space="preserve"> сельского поселения Сургут </w:t>
      </w:r>
      <w:r w:rsidR="00F22B09">
        <w:rPr>
          <w:rFonts w:ascii="Times New Roman" w:eastAsia="Calibri" w:hAnsi="Times New Roman" w:cs="Times New Roman"/>
          <w:bCs/>
          <w:sz w:val="12"/>
          <w:szCs w:val="12"/>
        </w:rPr>
        <w:t xml:space="preserve">муниципального района Сергиевский </w:t>
      </w:r>
      <w:r w:rsidR="00F22B09" w:rsidRPr="005A4FCD">
        <w:rPr>
          <w:rFonts w:ascii="Times New Roman" w:eastAsia="Calibri" w:hAnsi="Times New Roman" w:cs="Times New Roman"/>
          <w:bCs/>
          <w:sz w:val="12"/>
          <w:szCs w:val="12"/>
        </w:rPr>
        <w:t>Самарской области</w:t>
      </w:r>
      <w:r w:rsidR="001E5C54">
        <w:rPr>
          <w:rFonts w:ascii="Times New Roman" w:eastAsia="Calibri" w:hAnsi="Times New Roman" w:cs="Times New Roman"/>
          <w:bCs/>
          <w:sz w:val="12"/>
          <w:szCs w:val="12"/>
        </w:rPr>
        <w:t xml:space="preserve"> от </w:t>
      </w:r>
      <w:r w:rsidR="00052ABE">
        <w:rPr>
          <w:rFonts w:ascii="Times New Roman" w:eastAsia="Calibri" w:hAnsi="Times New Roman" w:cs="Times New Roman"/>
          <w:bCs/>
          <w:sz w:val="12"/>
          <w:szCs w:val="12"/>
        </w:rPr>
        <w:t>«11» августа 2020 года №42</w:t>
      </w:r>
      <w:r>
        <w:rPr>
          <w:rFonts w:ascii="Times New Roman" w:eastAsia="Calibri" w:hAnsi="Times New Roman" w:cs="Times New Roman"/>
          <w:bCs/>
          <w:sz w:val="12"/>
          <w:szCs w:val="12"/>
        </w:rPr>
        <w:t xml:space="preserve"> </w:t>
      </w:r>
      <w:r w:rsidR="00052ABE">
        <w:rPr>
          <w:rFonts w:ascii="Times New Roman" w:eastAsia="Calibri" w:hAnsi="Times New Roman" w:cs="Times New Roman"/>
          <w:bCs/>
          <w:sz w:val="12"/>
          <w:szCs w:val="12"/>
        </w:rPr>
        <w:t>«</w:t>
      </w:r>
      <w:r w:rsidR="00052ABE" w:rsidRPr="00052ABE">
        <w:rPr>
          <w:rFonts w:ascii="Times New Roman" w:eastAsia="Calibri" w:hAnsi="Times New Roman" w:cs="Times New Roman"/>
          <w:bCs/>
          <w:sz w:val="12"/>
          <w:szCs w:val="12"/>
        </w:rPr>
        <w:t>О подготовке проекта межевания территории: «Проект межевания территории в границах территориальной зоны «Ж</w:t>
      </w:r>
      <w:proofErr w:type="gramStart"/>
      <w:r w:rsidR="00052ABE" w:rsidRPr="00052ABE">
        <w:rPr>
          <w:rFonts w:ascii="Times New Roman" w:eastAsia="Calibri" w:hAnsi="Times New Roman" w:cs="Times New Roman"/>
          <w:bCs/>
          <w:sz w:val="12"/>
          <w:szCs w:val="12"/>
        </w:rPr>
        <w:t>2</w:t>
      </w:r>
      <w:proofErr w:type="gramEnd"/>
      <w:r w:rsidR="00052ABE" w:rsidRPr="00052ABE">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sidR="00F22B09">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052ABE">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A9029A" w:rsidRDefault="00DF564A" w:rsidP="00891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Постановление </w:t>
      </w:r>
      <w:r w:rsidR="00A9029A">
        <w:rPr>
          <w:rFonts w:ascii="Times New Roman" w:eastAsia="Calibri" w:hAnsi="Times New Roman" w:cs="Times New Roman"/>
          <w:bCs/>
          <w:sz w:val="12"/>
          <w:szCs w:val="12"/>
        </w:rPr>
        <w:t>администрации</w:t>
      </w:r>
      <w:r w:rsidRPr="00DF564A">
        <w:rPr>
          <w:rFonts w:ascii="Times New Roman" w:eastAsia="Calibri" w:hAnsi="Times New Roman" w:cs="Times New Roman"/>
          <w:bCs/>
          <w:sz w:val="12"/>
          <w:szCs w:val="12"/>
        </w:rPr>
        <w:t xml:space="preserve"> </w:t>
      </w:r>
      <w:r w:rsidR="001014F6">
        <w:rPr>
          <w:rFonts w:ascii="Times New Roman" w:eastAsia="Calibri" w:hAnsi="Times New Roman" w:cs="Times New Roman"/>
          <w:bCs/>
          <w:sz w:val="12"/>
          <w:szCs w:val="12"/>
        </w:rPr>
        <w:t xml:space="preserve">муниципального района Сергиевский </w:t>
      </w:r>
      <w:r w:rsidR="001014F6" w:rsidRPr="005A4FCD">
        <w:rPr>
          <w:rFonts w:ascii="Times New Roman" w:eastAsia="Calibri" w:hAnsi="Times New Roman" w:cs="Times New Roman"/>
          <w:bCs/>
          <w:sz w:val="12"/>
          <w:szCs w:val="12"/>
        </w:rPr>
        <w:t>Самарской области</w:t>
      </w:r>
      <w:r w:rsidR="00A9029A">
        <w:rPr>
          <w:rFonts w:ascii="Times New Roman" w:eastAsia="Calibri" w:hAnsi="Times New Roman" w:cs="Times New Roman"/>
          <w:bCs/>
          <w:sz w:val="12"/>
          <w:szCs w:val="12"/>
        </w:rPr>
        <w:t xml:space="preserve"> от «10» июля 2020 года №891</w:t>
      </w:r>
      <w:r w:rsidR="00791771">
        <w:rPr>
          <w:rFonts w:ascii="Times New Roman" w:eastAsia="Calibri" w:hAnsi="Times New Roman" w:cs="Times New Roman"/>
          <w:bCs/>
          <w:sz w:val="12"/>
          <w:szCs w:val="12"/>
        </w:rPr>
        <w:t xml:space="preserve"> «</w:t>
      </w:r>
      <w:r w:rsidR="00A9029A" w:rsidRPr="00A9029A">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w:t>
      </w:r>
      <w:r w:rsidR="00A9029A">
        <w:rPr>
          <w:rFonts w:ascii="Times New Roman" w:eastAsia="Calibri" w:hAnsi="Times New Roman" w:cs="Times New Roman"/>
          <w:bCs/>
          <w:sz w:val="12"/>
          <w:szCs w:val="12"/>
        </w:rPr>
        <w:t>»……………4</w:t>
      </w:r>
    </w:p>
    <w:p w:rsidR="00AD47FA" w:rsidRDefault="00DF564A" w:rsidP="00891CD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 xml:space="preserve"> </w:t>
      </w:r>
      <w:r w:rsidR="00891CDB" w:rsidRPr="00891CDB">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00891CDB" w:rsidRPr="00891CDB">
        <w:rPr>
          <w:rFonts w:ascii="Times New Roman" w:eastAsia="Calibri" w:hAnsi="Times New Roman" w:cs="Times New Roman"/>
          <w:bCs/>
          <w:sz w:val="12"/>
          <w:szCs w:val="12"/>
        </w:rPr>
        <w:t>Самаранефтегаз</w:t>
      </w:r>
      <w:proofErr w:type="spellEnd"/>
      <w:r w:rsidR="00891CDB" w:rsidRPr="00891CDB">
        <w:rPr>
          <w:rFonts w:ascii="Times New Roman" w:eastAsia="Calibri" w:hAnsi="Times New Roman" w:cs="Times New Roman"/>
          <w:bCs/>
          <w:sz w:val="12"/>
          <w:szCs w:val="12"/>
        </w:rPr>
        <w:t xml:space="preserve">» 6418П «Техническое перевооружение АГЗУ № 4 </w:t>
      </w:r>
      <w:proofErr w:type="spellStart"/>
      <w:r w:rsidR="00891CDB" w:rsidRPr="00891CDB">
        <w:rPr>
          <w:rFonts w:ascii="Times New Roman" w:eastAsia="Calibri" w:hAnsi="Times New Roman" w:cs="Times New Roman"/>
          <w:bCs/>
          <w:sz w:val="12"/>
          <w:szCs w:val="12"/>
        </w:rPr>
        <w:t>Сидоровского</w:t>
      </w:r>
      <w:proofErr w:type="spellEnd"/>
      <w:r w:rsidR="00891CDB" w:rsidRPr="00891CDB">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w:t>
      </w:r>
      <w:r w:rsidR="0010461F">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891CDB">
        <w:rPr>
          <w:rFonts w:ascii="Times New Roman" w:eastAsia="Calibri" w:hAnsi="Times New Roman" w:cs="Times New Roman"/>
          <w:bCs/>
          <w:sz w:val="12"/>
          <w:szCs w:val="12"/>
        </w:rPr>
        <w:t>…………………………………………….5</w:t>
      </w:r>
    </w:p>
    <w:p w:rsidR="002B6609" w:rsidRDefault="00DF564A" w:rsidP="007D39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891CDB" w:rsidRPr="00891CDB">
        <w:rPr>
          <w:rFonts w:ascii="Times New Roman" w:eastAsia="Calibri" w:hAnsi="Times New Roman" w:cs="Times New Roman"/>
          <w:bCs/>
          <w:sz w:val="12"/>
          <w:szCs w:val="12"/>
        </w:rPr>
        <w:t>Постановление администраци</w:t>
      </w:r>
      <w:r w:rsidR="00891CDB">
        <w:rPr>
          <w:rFonts w:ascii="Times New Roman" w:eastAsia="Calibri" w:hAnsi="Times New Roman" w:cs="Times New Roman"/>
          <w:bCs/>
          <w:sz w:val="12"/>
          <w:szCs w:val="12"/>
        </w:rPr>
        <w:t>и сельского поселения Красносельское</w:t>
      </w:r>
      <w:r w:rsidR="00891CDB" w:rsidRPr="00891CDB">
        <w:rPr>
          <w:rFonts w:ascii="Times New Roman" w:eastAsia="Calibri" w:hAnsi="Times New Roman" w:cs="Times New Roman"/>
          <w:bCs/>
          <w:sz w:val="12"/>
          <w:szCs w:val="12"/>
        </w:rPr>
        <w:t xml:space="preserve"> муниципального района Сергиевский Самарской области от «</w:t>
      </w:r>
      <w:r w:rsidR="00891CDB">
        <w:rPr>
          <w:rFonts w:ascii="Times New Roman" w:eastAsia="Calibri" w:hAnsi="Times New Roman" w:cs="Times New Roman"/>
          <w:bCs/>
          <w:sz w:val="12"/>
          <w:szCs w:val="12"/>
        </w:rPr>
        <w:t>11</w:t>
      </w:r>
      <w:r w:rsidR="00891CDB" w:rsidRPr="00891CDB">
        <w:rPr>
          <w:rFonts w:ascii="Times New Roman" w:eastAsia="Calibri" w:hAnsi="Times New Roman" w:cs="Times New Roman"/>
          <w:bCs/>
          <w:sz w:val="12"/>
          <w:szCs w:val="12"/>
        </w:rPr>
        <w:t xml:space="preserve">» </w:t>
      </w:r>
      <w:r w:rsidR="00891CDB">
        <w:rPr>
          <w:rFonts w:ascii="Times New Roman" w:eastAsia="Calibri" w:hAnsi="Times New Roman" w:cs="Times New Roman"/>
          <w:bCs/>
          <w:sz w:val="12"/>
          <w:szCs w:val="12"/>
        </w:rPr>
        <w:t>августа</w:t>
      </w:r>
      <w:r w:rsidR="00891CDB" w:rsidRPr="00891CDB">
        <w:rPr>
          <w:rFonts w:ascii="Times New Roman" w:eastAsia="Calibri" w:hAnsi="Times New Roman" w:cs="Times New Roman"/>
          <w:bCs/>
          <w:sz w:val="12"/>
          <w:szCs w:val="12"/>
        </w:rPr>
        <w:t xml:space="preserve"> 2020 года №</w:t>
      </w:r>
      <w:r w:rsidR="00891CDB">
        <w:rPr>
          <w:rFonts w:ascii="Times New Roman" w:eastAsia="Calibri" w:hAnsi="Times New Roman" w:cs="Times New Roman"/>
          <w:bCs/>
          <w:sz w:val="12"/>
          <w:szCs w:val="12"/>
        </w:rPr>
        <w:t>4</w:t>
      </w:r>
      <w:r w:rsidR="00891CDB" w:rsidRPr="00891CDB">
        <w:rPr>
          <w:rFonts w:ascii="Times New Roman" w:eastAsia="Calibri" w:hAnsi="Times New Roman" w:cs="Times New Roman"/>
          <w:bCs/>
          <w:sz w:val="12"/>
          <w:szCs w:val="12"/>
        </w:rPr>
        <w:t xml:space="preserve"> «О проведении публичных слушаний по проекту межевания территории: «Проект межевания территории в границах территориальной зоны «Ж</w:t>
      </w:r>
      <w:proofErr w:type="gramStart"/>
      <w:r w:rsidR="00891CDB" w:rsidRPr="00891CDB">
        <w:rPr>
          <w:rFonts w:ascii="Times New Roman" w:eastAsia="Calibri" w:hAnsi="Times New Roman" w:cs="Times New Roman"/>
          <w:bCs/>
          <w:sz w:val="12"/>
          <w:szCs w:val="12"/>
        </w:rPr>
        <w:t>2</w:t>
      </w:r>
      <w:proofErr w:type="gramEnd"/>
      <w:r w:rsidR="00891CDB" w:rsidRPr="00891CDB">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r w:rsidR="00891CDB">
        <w:rPr>
          <w:rFonts w:ascii="Times New Roman" w:eastAsia="Calibri" w:hAnsi="Times New Roman" w:cs="Times New Roman"/>
          <w:bCs/>
          <w:sz w:val="12"/>
          <w:szCs w:val="12"/>
        </w:rPr>
        <w:t>»……………………………….………………………...........................................................................................5</w:t>
      </w:r>
    </w:p>
    <w:p w:rsidR="007D391E" w:rsidRDefault="007D391E" w:rsidP="007D39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F59BA">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 xml:space="preserve"> Постановление администрации</w:t>
      </w:r>
      <w:r w:rsidR="0055463D" w:rsidRPr="00AF59BA">
        <w:t xml:space="preserve"> </w:t>
      </w:r>
      <w:r>
        <w:rPr>
          <w:rFonts w:ascii="Times New Roman" w:eastAsia="Calibri" w:hAnsi="Times New Roman" w:cs="Times New Roman"/>
          <w:bCs/>
          <w:sz w:val="12"/>
          <w:szCs w:val="12"/>
        </w:rPr>
        <w:t>городского</w:t>
      </w:r>
      <w:r w:rsidR="0055463D" w:rsidRPr="00AF59BA">
        <w:rPr>
          <w:rFonts w:ascii="Times New Roman" w:eastAsia="Calibri" w:hAnsi="Times New Roman" w:cs="Times New Roman"/>
          <w:bCs/>
          <w:sz w:val="12"/>
          <w:szCs w:val="12"/>
        </w:rPr>
        <w:t xml:space="preserve"> поселения </w:t>
      </w:r>
      <w:r>
        <w:rPr>
          <w:rFonts w:ascii="Times New Roman" w:eastAsia="Calibri" w:hAnsi="Times New Roman" w:cs="Times New Roman"/>
          <w:bCs/>
          <w:sz w:val="12"/>
          <w:szCs w:val="12"/>
        </w:rPr>
        <w:t>Суходол</w:t>
      </w:r>
      <w:r w:rsidR="002B6609" w:rsidRPr="002B6609">
        <w:rPr>
          <w:rFonts w:ascii="Times New Roman" w:eastAsia="Calibri" w:hAnsi="Times New Roman" w:cs="Times New Roman"/>
          <w:bCs/>
          <w:sz w:val="12"/>
          <w:szCs w:val="12"/>
        </w:rPr>
        <w:t xml:space="preserve"> </w:t>
      </w:r>
      <w:r w:rsidR="0055463D">
        <w:rPr>
          <w:rFonts w:ascii="Times New Roman" w:eastAsia="Calibri" w:hAnsi="Times New Roman" w:cs="Times New Roman"/>
          <w:bCs/>
          <w:sz w:val="12"/>
          <w:szCs w:val="12"/>
        </w:rPr>
        <w:t xml:space="preserve">муниципального района Сергиевский </w:t>
      </w:r>
      <w:r w:rsidR="0055463D" w:rsidRPr="005A4FCD">
        <w:rPr>
          <w:rFonts w:ascii="Times New Roman" w:eastAsia="Calibri" w:hAnsi="Times New Roman" w:cs="Times New Roman"/>
          <w:bCs/>
          <w:sz w:val="12"/>
          <w:szCs w:val="12"/>
        </w:rPr>
        <w:t>Самарской области</w:t>
      </w:r>
      <w:r w:rsidR="002B6609">
        <w:rPr>
          <w:rFonts w:ascii="Times New Roman" w:eastAsia="Calibri" w:hAnsi="Times New Roman" w:cs="Times New Roman"/>
          <w:bCs/>
          <w:sz w:val="12"/>
          <w:szCs w:val="12"/>
        </w:rPr>
        <w:t xml:space="preserve"> от «</w:t>
      </w:r>
      <w:r>
        <w:rPr>
          <w:rFonts w:ascii="Times New Roman" w:eastAsia="Calibri" w:hAnsi="Times New Roman" w:cs="Times New Roman"/>
          <w:bCs/>
          <w:sz w:val="12"/>
          <w:szCs w:val="12"/>
        </w:rPr>
        <w:t>11</w:t>
      </w:r>
      <w:r w:rsidR="002B660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августа</w:t>
      </w:r>
      <w:r w:rsidR="002B6609">
        <w:rPr>
          <w:rFonts w:ascii="Times New Roman" w:eastAsia="Calibri" w:hAnsi="Times New Roman" w:cs="Times New Roman"/>
          <w:bCs/>
          <w:sz w:val="12"/>
          <w:szCs w:val="12"/>
        </w:rPr>
        <w:t xml:space="preserve"> 2020 года №</w:t>
      </w:r>
      <w:r>
        <w:rPr>
          <w:rFonts w:ascii="Times New Roman" w:eastAsia="Calibri" w:hAnsi="Times New Roman" w:cs="Times New Roman"/>
          <w:bCs/>
          <w:sz w:val="12"/>
          <w:szCs w:val="12"/>
        </w:rPr>
        <w:t>7</w:t>
      </w:r>
      <w:r w:rsidR="0055463D">
        <w:rPr>
          <w:rFonts w:ascii="Times New Roman" w:eastAsia="Calibri" w:hAnsi="Times New Roman" w:cs="Times New Roman"/>
          <w:bCs/>
          <w:sz w:val="12"/>
          <w:szCs w:val="12"/>
        </w:rPr>
        <w:t xml:space="preserve"> «</w:t>
      </w:r>
      <w:r w:rsidRPr="007D391E">
        <w:rPr>
          <w:rFonts w:ascii="Times New Roman" w:eastAsia="Calibri" w:hAnsi="Times New Roman" w:cs="Times New Roman"/>
          <w:bCs/>
          <w:sz w:val="12"/>
          <w:szCs w:val="12"/>
        </w:rPr>
        <w:t xml:space="preserve">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7D391E">
        <w:rPr>
          <w:rFonts w:ascii="Times New Roman" w:eastAsia="Calibri" w:hAnsi="Times New Roman" w:cs="Times New Roman"/>
          <w:bCs/>
          <w:sz w:val="12"/>
          <w:szCs w:val="12"/>
        </w:rPr>
        <w:t xml:space="preserve">Самарская область, Сергиевский район, </w:t>
      </w:r>
      <w:proofErr w:type="spellStart"/>
      <w:r w:rsidRPr="007D391E">
        <w:rPr>
          <w:rFonts w:ascii="Times New Roman" w:eastAsia="Calibri" w:hAnsi="Times New Roman" w:cs="Times New Roman"/>
          <w:bCs/>
          <w:sz w:val="12"/>
          <w:szCs w:val="12"/>
        </w:rPr>
        <w:t>п.г.т</w:t>
      </w:r>
      <w:proofErr w:type="spellEnd"/>
      <w:r w:rsidRPr="007D391E">
        <w:rPr>
          <w:rFonts w:ascii="Times New Roman" w:eastAsia="Calibri" w:hAnsi="Times New Roman" w:cs="Times New Roman"/>
          <w:bCs/>
          <w:sz w:val="12"/>
          <w:szCs w:val="12"/>
        </w:rPr>
        <w:t xml:space="preserve">. Суходол, ул. Школьная, д. 22; Самарская область, Сергиевский р-н, </w:t>
      </w:r>
      <w:proofErr w:type="spellStart"/>
      <w:r w:rsidRPr="007D391E">
        <w:rPr>
          <w:rFonts w:ascii="Times New Roman" w:eastAsia="Calibri" w:hAnsi="Times New Roman" w:cs="Times New Roman"/>
          <w:bCs/>
          <w:sz w:val="12"/>
          <w:szCs w:val="12"/>
        </w:rPr>
        <w:t>п.г.т</w:t>
      </w:r>
      <w:proofErr w:type="spellEnd"/>
      <w:r w:rsidRPr="007D391E">
        <w:rPr>
          <w:rFonts w:ascii="Times New Roman" w:eastAsia="Calibri" w:hAnsi="Times New Roman" w:cs="Times New Roman"/>
          <w:bCs/>
          <w:sz w:val="12"/>
          <w:szCs w:val="12"/>
        </w:rPr>
        <w:t>. Суходол, ул. Школьная, д.24» в границах  городского поселения Суходол муниципального района Сергиевский Самарской области</w:t>
      </w:r>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Pr>
          <w:rFonts w:ascii="Times New Roman" w:eastAsia="Calibri" w:hAnsi="Times New Roman" w:cs="Times New Roman"/>
          <w:bCs/>
          <w:sz w:val="12"/>
          <w:szCs w:val="12"/>
        </w:rPr>
        <w:t>..............................................5</w:t>
      </w:r>
      <w:proofErr w:type="gramEnd"/>
    </w:p>
    <w:p w:rsidR="005B5E36" w:rsidRDefault="007D391E" w:rsidP="005B5E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Постановление администрации</w:t>
      </w:r>
      <w:r w:rsidRPr="00AF59BA">
        <w:t xml:space="preserve"> </w:t>
      </w:r>
      <w:r w:rsidR="005B5E36">
        <w:rPr>
          <w:rFonts w:ascii="Times New Roman" w:eastAsia="Calibri" w:hAnsi="Times New Roman" w:cs="Times New Roman"/>
          <w:bCs/>
          <w:sz w:val="12"/>
          <w:szCs w:val="12"/>
        </w:rPr>
        <w:t xml:space="preserve">сельского поселения Елшанка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w:t>
      </w:r>
      <w:r w:rsidR="005B5E36">
        <w:rPr>
          <w:rFonts w:ascii="Times New Roman" w:eastAsia="Calibri" w:hAnsi="Times New Roman" w:cs="Times New Roman"/>
          <w:bCs/>
          <w:sz w:val="12"/>
          <w:szCs w:val="12"/>
        </w:rPr>
        <w:t>10</w:t>
      </w:r>
      <w:r>
        <w:rPr>
          <w:rFonts w:ascii="Times New Roman" w:eastAsia="Calibri" w:hAnsi="Times New Roman" w:cs="Times New Roman"/>
          <w:bCs/>
          <w:sz w:val="12"/>
          <w:szCs w:val="12"/>
        </w:rPr>
        <w:t>» августа 2020 года №</w:t>
      </w:r>
      <w:r w:rsidR="005B5E36">
        <w:rPr>
          <w:rFonts w:ascii="Times New Roman" w:eastAsia="Calibri" w:hAnsi="Times New Roman" w:cs="Times New Roman"/>
          <w:bCs/>
          <w:sz w:val="12"/>
          <w:szCs w:val="12"/>
        </w:rPr>
        <w:t>35</w:t>
      </w:r>
      <w:r>
        <w:rPr>
          <w:rFonts w:ascii="Times New Roman" w:eastAsia="Calibri" w:hAnsi="Times New Roman" w:cs="Times New Roman"/>
          <w:bCs/>
          <w:sz w:val="12"/>
          <w:szCs w:val="12"/>
        </w:rPr>
        <w:t xml:space="preserve"> «</w:t>
      </w:r>
      <w:r w:rsidR="005B5E36">
        <w:rPr>
          <w:rFonts w:ascii="Times New Roman" w:eastAsia="Calibri" w:hAnsi="Times New Roman" w:cs="Times New Roman"/>
          <w:bCs/>
          <w:sz w:val="12"/>
          <w:szCs w:val="12"/>
        </w:rPr>
        <w:t xml:space="preserve">О предоставлении разрешения на </w:t>
      </w:r>
      <w:r w:rsidR="005B5E36" w:rsidRPr="005B5E36">
        <w:rPr>
          <w:rFonts w:ascii="Times New Roman" w:eastAsia="Calibri" w:hAnsi="Times New Roman" w:cs="Times New Roman"/>
          <w:bCs/>
          <w:sz w:val="12"/>
          <w:szCs w:val="12"/>
        </w:rPr>
        <w:t>откл</w:t>
      </w:r>
      <w:r w:rsidR="005B5E36">
        <w:rPr>
          <w:rFonts w:ascii="Times New Roman" w:eastAsia="Calibri" w:hAnsi="Times New Roman" w:cs="Times New Roman"/>
          <w:bCs/>
          <w:sz w:val="12"/>
          <w:szCs w:val="12"/>
        </w:rPr>
        <w:t>онение от предельных параметров разрешенного строительства,</w:t>
      </w:r>
      <w:r w:rsidR="005B5E36" w:rsidRPr="005B5E36">
        <w:rPr>
          <w:rFonts w:ascii="Times New Roman" w:eastAsia="Calibri" w:hAnsi="Times New Roman" w:cs="Times New Roman"/>
          <w:bCs/>
          <w:sz w:val="12"/>
          <w:szCs w:val="12"/>
        </w:rPr>
        <w:t xml:space="preserve"> реко</w:t>
      </w:r>
      <w:r w:rsidR="005B5E36">
        <w:rPr>
          <w:rFonts w:ascii="Times New Roman" w:eastAsia="Calibri" w:hAnsi="Times New Roman" w:cs="Times New Roman"/>
          <w:bCs/>
          <w:sz w:val="12"/>
          <w:szCs w:val="12"/>
        </w:rPr>
        <w:t>нструкции объектов капитального</w:t>
      </w:r>
      <w:r w:rsidR="005B5E36" w:rsidRPr="005B5E36">
        <w:rPr>
          <w:rFonts w:ascii="Times New Roman" w:eastAsia="Calibri" w:hAnsi="Times New Roman" w:cs="Times New Roman"/>
          <w:bCs/>
          <w:sz w:val="12"/>
          <w:szCs w:val="12"/>
        </w:rPr>
        <w:t xml:space="preserve"> строи</w:t>
      </w:r>
      <w:r w:rsidR="005B5E36">
        <w:rPr>
          <w:rFonts w:ascii="Times New Roman" w:eastAsia="Calibri" w:hAnsi="Times New Roman" w:cs="Times New Roman"/>
          <w:bCs/>
          <w:sz w:val="12"/>
          <w:szCs w:val="12"/>
        </w:rPr>
        <w:t>тельства для земельного участка</w:t>
      </w:r>
      <w:r w:rsidR="005B5E36" w:rsidRPr="005B5E36">
        <w:rPr>
          <w:rFonts w:ascii="Times New Roman" w:eastAsia="Calibri" w:hAnsi="Times New Roman" w:cs="Times New Roman"/>
          <w:bCs/>
          <w:sz w:val="12"/>
          <w:szCs w:val="12"/>
        </w:rPr>
        <w:t xml:space="preserve"> с кадастр</w:t>
      </w:r>
      <w:r w:rsidR="005B5E36">
        <w:rPr>
          <w:rFonts w:ascii="Times New Roman" w:eastAsia="Calibri" w:hAnsi="Times New Roman" w:cs="Times New Roman"/>
          <w:bCs/>
          <w:sz w:val="12"/>
          <w:szCs w:val="12"/>
        </w:rPr>
        <w:t xml:space="preserve">овым номером 63:31:0909008:49, </w:t>
      </w:r>
      <w:r w:rsidR="005B5E36" w:rsidRPr="005B5E36">
        <w:rPr>
          <w:rFonts w:ascii="Times New Roman" w:eastAsia="Calibri" w:hAnsi="Times New Roman" w:cs="Times New Roman"/>
          <w:bCs/>
          <w:sz w:val="12"/>
          <w:szCs w:val="12"/>
        </w:rPr>
        <w:t>площад</w:t>
      </w:r>
      <w:r w:rsidR="005B5E36">
        <w:rPr>
          <w:rFonts w:ascii="Times New Roman" w:eastAsia="Calibri" w:hAnsi="Times New Roman" w:cs="Times New Roman"/>
          <w:bCs/>
          <w:sz w:val="12"/>
          <w:szCs w:val="12"/>
        </w:rPr>
        <w:t xml:space="preserve">ью 2 990 </w:t>
      </w:r>
      <w:proofErr w:type="spellStart"/>
      <w:r w:rsidR="005B5E36">
        <w:rPr>
          <w:rFonts w:ascii="Times New Roman" w:eastAsia="Calibri" w:hAnsi="Times New Roman" w:cs="Times New Roman"/>
          <w:bCs/>
          <w:sz w:val="12"/>
          <w:szCs w:val="12"/>
        </w:rPr>
        <w:t>кв.м</w:t>
      </w:r>
      <w:proofErr w:type="spellEnd"/>
      <w:r w:rsidR="005B5E36">
        <w:rPr>
          <w:rFonts w:ascii="Times New Roman" w:eastAsia="Calibri" w:hAnsi="Times New Roman" w:cs="Times New Roman"/>
          <w:bCs/>
          <w:sz w:val="12"/>
          <w:szCs w:val="12"/>
        </w:rPr>
        <w:t xml:space="preserve">., расположенного </w:t>
      </w:r>
      <w:r w:rsidR="005B5E36" w:rsidRPr="005B5E36">
        <w:rPr>
          <w:rFonts w:ascii="Times New Roman" w:eastAsia="Calibri" w:hAnsi="Times New Roman" w:cs="Times New Roman"/>
          <w:bCs/>
          <w:sz w:val="12"/>
          <w:szCs w:val="12"/>
        </w:rPr>
        <w:t>по адресу: Сама</w:t>
      </w:r>
      <w:r w:rsidR="005B5E36">
        <w:rPr>
          <w:rFonts w:ascii="Times New Roman" w:eastAsia="Calibri" w:hAnsi="Times New Roman" w:cs="Times New Roman"/>
          <w:bCs/>
          <w:sz w:val="12"/>
          <w:szCs w:val="12"/>
        </w:rPr>
        <w:t xml:space="preserve">рская область, Сергиевский р-н, </w:t>
      </w:r>
      <w:proofErr w:type="spellStart"/>
      <w:r w:rsidR="005B5E36" w:rsidRPr="005B5E36">
        <w:rPr>
          <w:rFonts w:ascii="Times New Roman" w:eastAsia="Calibri" w:hAnsi="Times New Roman" w:cs="Times New Roman"/>
          <w:bCs/>
          <w:sz w:val="12"/>
          <w:szCs w:val="12"/>
        </w:rPr>
        <w:t>с</w:t>
      </w:r>
      <w:proofErr w:type="gramStart"/>
      <w:r w:rsidR="005B5E36" w:rsidRPr="005B5E36">
        <w:rPr>
          <w:rFonts w:ascii="Times New Roman" w:eastAsia="Calibri" w:hAnsi="Times New Roman" w:cs="Times New Roman"/>
          <w:bCs/>
          <w:sz w:val="12"/>
          <w:szCs w:val="12"/>
        </w:rPr>
        <w:t>.Е</w:t>
      </w:r>
      <w:proofErr w:type="gramEnd"/>
      <w:r w:rsidR="005B5E36" w:rsidRPr="005B5E36">
        <w:rPr>
          <w:rFonts w:ascii="Times New Roman" w:eastAsia="Calibri" w:hAnsi="Times New Roman" w:cs="Times New Roman"/>
          <w:bCs/>
          <w:sz w:val="12"/>
          <w:szCs w:val="12"/>
        </w:rPr>
        <w:t>лшанка</w:t>
      </w:r>
      <w:proofErr w:type="spellEnd"/>
      <w:r w:rsidR="005B5E36" w:rsidRPr="005B5E36">
        <w:rPr>
          <w:rFonts w:ascii="Times New Roman" w:eastAsia="Calibri" w:hAnsi="Times New Roman" w:cs="Times New Roman"/>
          <w:bCs/>
          <w:sz w:val="12"/>
          <w:szCs w:val="12"/>
        </w:rPr>
        <w:t xml:space="preserve">, </w:t>
      </w:r>
      <w:proofErr w:type="spellStart"/>
      <w:r w:rsidR="005B5E36" w:rsidRPr="005B5E36">
        <w:rPr>
          <w:rFonts w:ascii="Times New Roman" w:eastAsia="Calibri" w:hAnsi="Times New Roman" w:cs="Times New Roman"/>
          <w:bCs/>
          <w:sz w:val="12"/>
          <w:szCs w:val="12"/>
        </w:rPr>
        <w:t>ул.Победы</w:t>
      </w:r>
      <w:proofErr w:type="spellEnd"/>
      <w:r w:rsidR="005B5E36" w:rsidRPr="005B5E36">
        <w:rPr>
          <w:rFonts w:ascii="Times New Roman" w:eastAsia="Calibri" w:hAnsi="Times New Roman" w:cs="Times New Roman"/>
          <w:bCs/>
          <w:sz w:val="12"/>
          <w:szCs w:val="12"/>
        </w:rPr>
        <w:t>, д.49</w:t>
      </w:r>
      <w:r>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5B5E36">
        <w:rPr>
          <w:rFonts w:ascii="Times New Roman" w:eastAsia="Calibri" w:hAnsi="Times New Roman" w:cs="Times New Roman"/>
          <w:bCs/>
          <w:sz w:val="12"/>
          <w:szCs w:val="12"/>
        </w:rPr>
        <w:t>………………………………………………………….7</w:t>
      </w:r>
    </w:p>
    <w:p w:rsidR="005B5E36" w:rsidRDefault="005B5E36" w:rsidP="00EF4A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F59BA">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proofErr w:type="gramStart"/>
      <w:r>
        <w:rPr>
          <w:rFonts w:ascii="Times New Roman" w:eastAsia="Calibri" w:hAnsi="Times New Roman" w:cs="Times New Roman"/>
          <w:bCs/>
          <w:sz w:val="12"/>
          <w:szCs w:val="12"/>
        </w:rPr>
        <w:t>Постановление главы</w:t>
      </w:r>
      <w:r w:rsidR="00B74415" w:rsidRPr="00AF59BA">
        <w:t xml:space="preserve"> </w:t>
      </w:r>
      <w:r w:rsidR="00B74415" w:rsidRPr="00AF59BA">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Черновка</w:t>
      </w:r>
      <w:r w:rsidR="00B74415" w:rsidRPr="00B74415">
        <w:rPr>
          <w:rFonts w:ascii="Times New Roman" w:eastAsia="Calibri" w:hAnsi="Times New Roman" w:cs="Times New Roman"/>
          <w:bCs/>
          <w:sz w:val="12"/>
          <w:szCs w:val="12"/>
        </w:rPr>
        <w:t xml:space="preserve"> </w:t>
      </w:r>
      <w:r w:rsidR="00B74415">
        <w:rPr>
          <w:rFonts w:ascii="Times New Roman" w:eastAsia="Calibri" w:hAnsi="Times New Roman" w:cs="Times New Roman"/>
          <w:bCs/>
          <w:sz w:val="12"/>
          <w:szCs w:val="12"/>
        </w:rPr>
        <w:t xml:space="preserve">муниципального района Сергиевский </w:t>
      </w:r>
      <w:r w:rsidR="00B74415" w:rsidRPr="005A4FCD">
        <w:rPr>
          <w:rFonts w:ascii="Times New Roman" w:eastAsia="Calibri" w:hAnsi="Times New Roman" w:cs="Times New Roman"/>
          <w:bCs/>
          <w:sz w:val="12"/>
          <w:szCs w:val="12"/>
        </w:rPr>
        <w:t>Самарской области</w:t>
      </w:r>
      <w:r w:rsidR="00B74415">
        <w:rPr>
          <w:rFonts w:ascii="Times New Roman" w:eastAsia="Calibri" w:hAnsi="Times New Roman" w:cs="Times New Roman"/>
          <w:bCs/>
          <w:sz w:val="12"/>
          <w:szCs w:val="12"/>
        </w:rPr>
        <w:t xml:space="preserve"> от </w:t>
      </w:r>
      <w:r w:rsidR="006E75E6">
        <w:rPr>
          <w:rFonts w:ascii="Times New Roman" w:eastAsia="Calibri" w:hAnsi="Times New Roman" w:cs="Times New Roman"/>
          <w:bCs/>
          <w:sz w:val="12"/>
          <w:szCs w:val="12"/>
        </w:rPr>
        <w:t>«</w:t>
      </w:r>
      <w:r>
        <w:rPr>
          <w:rFonts w:ascii="Times New Roman" w:eastAsia="Calibri" w:hAnsi="Times New Roman" w:cs="Times New Roman"/>
          <w:bCs/>
          <w:sz w:val="12"/>
          <w:szCs w:val="12"/>
        </w:rPr>
        <w:t>11</w:t>
      </w:r>
      <w:r w:rsidR="006E75E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августа </w:t>
      </w:r>
      <w:r w:rsidR="006E75E6">
        <w:rPr>
          <w:rFonts w:ascii="Times New Roman" w:eastAsia="Calibri" w:hAnsi="Times New Roman" w:cs="Times New Roman"/>
          <w:bCs/>
          <w:sz w:val="12"/>
          <w:szCs w:val="12"/>
        </w:rPr>
        <w:t>2020 года №</w:t>
      </w:r>
      <w:r>
        <w:rPr>
          <w:rFonts w:ascii="Times New Roman" w:eastAsia="Calibri" w:hAnsi="Times New Roman" w:cs="Times New Roman"/>
          <w:bCs/>
          <w:sz w:val="12"/>
          <w:szCs w:val="12"/>
        </w:rPr>
        <w:t>6</w:t>
      </w:r>
      <w:r w:rsidR="00B74415">
        <w:rPr>
          <w:rFonts w:ascii="Times New Roman" w:eastAsia="Calibri" w:hAnsi="Times New Roman" w:cs="Times New Roman"/>
          <w:bCs/>
          <w:sz w:val="12"/>
          <w:szCs w:val="12"/>
        </w:rPr>
        <w:t xml:space="preserve"> «</w:t>
      </w:r>
      <w:r w:rsidRPr="005B5E36">
        <w:rPr>
          <w:rFonts w:ascii="Times New Roman" w:eastAsia="Calibri" w:hAnsi="Times New Roman" w:cs="Times New Roman"/>
          <w:bCs/>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5B5E36">
        <w:rPr>
          <w:rFonts w:ascii="Times New Roman" w:eastAsia="Calibri" w:hAnsi="Times New Roman" w:cs="Times New Roman"/>
          <w:bCs/>
          <w:sz w:val="12"/>
          <w:szCs w:val="12"/>
        </w:rPr>
        <w:t>Самаранефтегаз</w:t>
      </w:r>
      <w:proofErr w:type="spellEnd"/>
      <w:r w:rsidRPr="005B5E36">
        <w:rPr>
          <w:rFonts w:ascii="Times New Roman" w:eastAsia="Calibri" w:hAnsi="Times New Roman" w:cs="Times New Roman"/>
          <w:bCs/>
          <w:sz w:val="12"/>
          <w:szCs w:val="12"/>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w:t>
      </w:r>
      <w:r w:rsidR="00B74415">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Pr>
          <w:rFonts w:ascii="Times New Roman" w:eastAsia="Calibri" w:hAnsi="Times New Roman" w:cs="Times New Roman"/>
          <w:bCs/>
          <w:sz w:val="12"/>
          <w:szCs w:val="12"/>
        </w:rPr>
        <w:t>…………………………………………..7</w:t>
      </w:r>
      <w:proofErr w:type="gramEnd"/>
    </w:p>
    <w:p w:rsidR="00EF4AE8" w:rsidRDefault="00EF4AE8" w:rsidP="00EF4A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F59BA">
        <w:rPr>
          <w:rFonts w:ascii="Times New Roman" w:eastAsia="Calibri" w:hAnsi="Times New Roman" w:cs="Times New Roman"/>
          <w:bCs/>
          <w:sz w:val="12"/>
          <w:szCs w:val="12"/>
        </w:rPr>
        <w:t>.</w:t>
      </w:r>
      <w:r w:rsidR="00D05EC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Постановление администрации</w:t>
      </w:r>
      <w:r w:rsidRPr="00AF59BA">
        <w:t xml:space="preserve"> </w:t>
      </w:r>
      <w:r w:rsidRPr="00AF59BA">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Сергиевск</w:t>
      </w:r>
      <w:r w:rsidRPr="00B7441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«11» августа 2020 года №53 «О предоставлении разрешения на </w:t>
      </w:r>
      <w:r w:rsidRPr="00EF4AE8">
        <w:rPr>
          <w:rFonts w:ascii="Times New Roman" w:eastAsia="Calibri" w:hAnsi="Times New Roman" w:cs="Times New Roman"/>
          <w:bCs/>
          <w:sz w:val="12"/>
          <w:szCs w:val="12"/>
        </w:rPr>
        <w:t>откл</w:t>
      </w:r>
      <w:r>
        <w:rPr>
          <w:rFonts w:ascii="Times New Roman" w:eastAsia="Calibri" w:hAnsi="Times New Roman" w:cs="Times New Roman"/>
          <w:bCs/>
          <w:sz w:val="12"/>
          <w:szCs w:val="12"/>
        </w:rPr>
        <w:t xml:space="preserve">онение от предельных параметров разрешенного строительства, </w:t>
      </w:r>
      <w:r w:rsidRPr="00EF4AE8">
        <w:rPr>
          <w:rFonts w:ascii="Times New Roman" w:eastAsia="Calibri" w:hAnsi="Times New Roman" w:cs="Times New Roman"/>
          <w:bCs/>
          <w:sz w:val="12"/>
          <w:szCs w:val="12"/>
        </w:rPr>
        <w:t>реко</w:t>
      </w:r>
      <w:r>
        <w:rPr>
          <w:rFonts w:ascii="Times New Roman" w:eastAsia="Calibri" w:hAnsi="Times New Roman" w:cs="Times New Roman"/>
          <w:bCs/>
          <w:sz w:val="12"/>
          <w:szCs w:val="12"/>
        </w:rPr>
        <w:t xml:space="preserve">нструкции объектов капитального </w:t>
      </w:r>
      <w:r w:rsidRPr="00EF4AE8">
        <w:rPr>
          <w:rFonts w:ascii="Times New Roman" w:eastAsia="Calibri" w:hAnsi="Times New Roman" w:cs="Times New Roman"/>
          <w:bCs/>
          <w:sz w:val="12"/>
          <w:szCs w:val="12"/>
        </w:rPr>
        <w:t>строи</w:t>
      </w:r>
      <w:r>
        <w:rPr>
          <w:rFonts w:ascii="Times New Roman" w:eastAsia="Calibri" w:hAnsi="Times New Roman" w:cs="Times New Roman"/>
          <w:bCs/>
          <w:sz w:val="12"/>
          <w:szCs w:val="12"/>
        </w:rPr>
        <w:t xml:space="preserve">тельства для земельного участка </w:t>
      </w:r>
      <w:r w:rsidRPr="00EF4AE8">
        <w:rPr>
          <w:rFonts w:ascii="Times New Roman" w:eastAsia="Calibri" w:hAnsi="Times New Roman" w:cs="Times New Roman"/>
          <w:bCs/>
          <w:sz w:val="12"/>
          <w:szCs w:val="12"/>
        </w:rPr>
        <w:t>с кадастро</w:t>
      </w:r>
      <w:r>
        <w:rPr>
          <w:rFonts w:ascii="Times New Roman" w:eastAsia="Calibri" w:hAnsi="Times New Roman" w:cs="Times New Roman"/>
          <w:bCs/>
          <w:sz w:val="12"/>
          <w:szCs w:val="12"/>
        </w:rPr>
        <w:t xml:space="preserve">вым номером 63:31:0702002:1326, </w:t>
      </w:r>
      <w:r w:rsidRPr="00EF4AE8">
        <w:rPr>
          <w:rFonts w:ascii="Times New Roman" w:eastAsia="Calibri" w:hAnsi="Times New Roman" w:cs="Times New Roman"/>
          <w:bCs/>
          <w:sz w:val="12"/>
          <w:szCs w:val="12"/>
        </w:rPr>
        <w:t xml:space="preserve">площадью 396 </w:t>
      </w:r>
      <w:proofErr w:type="spellStart"/>
      <w:r w:rsidRPr="00EF4AE8">
        <w:rPr>
          <w:rFonts w:ascii="Times New Roman" w:eastAsia="Calibri" w:hAnsi="Times New Roman" w:cs="Times New Roman"/>
          <w:bCs/>
          <w:sz w:val="12"/>
          <w:szCs w:val="12"/>
        </w:rPr>
        <w:t>кв.м</w:t>
      </w:r>
      <w:proofErr w:type="spellEnd"/>
      <w:r w:rsidRPr="00EF4AE8">
        <w:rPr>
          <w:rFonts w:ascii="Times New Roman" w:eastAsia="Calibri" w:hAnsi="Times New Roman" w:cs="Times New Roman"/>
          <w:bCs/>
          <w:sz w:val="12"/>
          <w:szCs w:val="12"/>
        </w:rPr>
        <w:t>., располож</w:t>
      </w:r>
      <w:r>
        <w:rPr>
          <w:rFonts w:ascii="Times New Roman" w:eastAsia="Calibri" w:hAnsi="Times New Roman" w:cs="Times New Roman"/>
          <w:bCs/>
          <w:sz w:val="12"/>
          <w:szCs w:val="12"/>
        </w:rPr>
        <w:t xml:space="preserve">енного по адресу: </w:t>
      </w:r>
      <w:r w:rsidRPr="00EF4AE8">
        <w:rPr>
          <w:rFonts w:ascii="Times New Roman" w:eastAsia="Calibri" w:hAnsi="Times New Roman" w:cs="Times New Roman"/>
          <w:bCs/>
          <w:sz w:val="12"/>
          <w:szCs w:val="12"/>
        </w:rPr>
        <w:t>Самарс</w:t>
      </w:r>
      <w:r>
        <w:rPr>
          <w:rFonts w:ascii="Times New Roman" w:eastAsia="Calibri" w:hAnsi="Times New Roman" w:cs="Times New Roman"/>
          <w:bCs/>
          <w:sz w:val="12"/>
          <w:szCs w:val="12"/>
        </w:rPr>
        <w:t xml:space="preserve">кая область, Сергиевский район, </w:t>
      </w:r>
      <w:r w:rsidRPr="00EF4AE8">
        <w:rPr>
          <w:rFonts w:ascii="Times New Roman" w:eastAsia="Calibri" w:hAnsi="Times New Roman" w:cs="Times New Roman"/>
          <w:bCs/>
          <w:sz w:val="12"/>
          <w:szCs w:val="12"/>
        </w:rPr>
        <w:t xml:space="preserve">сельское поселение Сергиевск, </w:t>
      </w:r>
      <w:proofErr w:type="spellStart"/>
      <w:r w:rsidRPr="00EF4AE8">
        <w:rPr>
          <w:rFonts w:ascii="Times New Roman" w:eastAsia="Calibri" w:hAnsi="Times New Roman" w:cs="Times New Roman"/>
          <w:bCs/>
          <w:sz w:val="12"/>
          <w:szCs w:val="12"/>
        </w:rPr>
        <w:t>с</w:t>
      </w:r>
      <w:proofErr w:type="gramStart"/>
      <w:r w:rsidRPr="00EF4AE8">
        <w:rPr>
          <w:rFonts w:ascii="Times New Roman" w:eastAsia="Calibri" w:hAnsi="Times New Roman" w:cs="Times New Roman"/>
          <w:bCs/>
          <w:sz w:val="12"/>
          <w:szCs w:val="12"/>
        </w:rPr>
        <w:t>.С</w:t>
      </w:r>
      <w:proofErr w:type="gramEnd"/>
      <w:r w:rsidRPr="00EF4AE8">
        <w:rPr>
          <w:rFonts w:ascii="Times New Roman" w:eastAsia="Calibri" w:hAnsi="Times New Roman" w:cs="Times New Roman"/>
          <w:bCs/>
          <w:sz w:val="12"/>
          <w:szCs w:val="12"/>
        </w:rPr>
        <w:t>ергиевск</w:t>
      </w:r>
      <w:proofErr w:type="spellEnd"/>
      <w:r w:rsidRPr="00EF4AE8">
        <w:rPr>
          <w:rFonts w:ascii="Times New Roman" w:eastAsia="Calibri" w:hAnsi="Times New Roman" w:cs="Times New Roman"/>
          <w:bCs/>
          <w:sz w:val="12"/>
          <w:szCs w:val="12"/>
        </w:rPr>
        <w:t xml:space="preserve">, </w:t>
      </w:r>
      <w:proofErr w:type="spellStart"/>
      <w:r w:rsidRPr="00EF4AE8">
        <w:rPr>
          <w:rFonts w:ascii="Times New Roman" w:eastAsia="Calibri" w:hAnsi="Times New Roman" w:cs="Times New Roman"/>
          <w:bCs/>
          <w:sz w:val="12"/>
          <w:szCs w:val="12"/>
        </w:rPr>
        <w:t>ул.Ленина</w:t>
      </w:r>
      <w:proofErr w:type="spellEnd"/>
      <w:r>
        <w:rPr>
          <w:rFonts w:ascii="Times New Roman" w:eastAsia="Calibri" w:hAnsi="Times New Roman" w:cs="Times New Roman"/>
          <w:bCs/>
          <w:sz w:val="12"/>
          <w:szCs w:val="12"/>
        </w:rPr>
        <w:t>»</w:t>
      </w:r>
      <w:r w:rsidR="00D05ECE">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rsidR="00EF4AE8" w:rsidRDefault="00EF4AE8" w:rsidP="004D77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F59BA">
        <w:rPr>
          <w:rFonts w:ascii="Times New Roman" w:eastAsia="Calibri" w:hAnsi="Times New Roman" w:cs="Times New Roman"/>
          <w:bCs/>
          <w:sz w:val="12"/>
          <w:szCs w:val="12"/>
        </w:rPr>
        <w:t>.</w:t>
      </w:r>
      <w:r w:rsidR="00EA216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Постановление администрации</w:t>
      </w:r>
      <w:r w:rsidRPr="00AF59BA">
        <w:t xml:space="preserve"> </w:t>
      </w:r>
      <w:r w:rsidRPr="00AF59BA">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Антоновка</w:t>
      </w:r>
      <w:r w:rsidRPr="00B7441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«11» августа 2020 года №34 «</w:t>
      </w:r>
      <w:r w:rsidRPr="00EF4AE8">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Антоновка муниципального района Сергиевский Самарской области</w:t>
      </w:r>
      <w:r>
        <w:rPr>
          <w:rFonts w:ascii="Times New Roman" w:eastAsia="Calibri" w:hAnsi="Times New Roman" w:cs="Times New Roman"/>
          <w:bCs/>
          <w:sz w:val="12"/>
          <w:szCs w:val="12"/>
        </w:rPr>
        <w:t>»</w:t>
      </w:r>
      <w:r w:rsidR="00EA216A">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Pr>
          <w:rFonts w:ascii="Times New Roman" w:eastAsia="Calibri" w:hAnsi="Times New Roman" w:cs="Times New Roman"/>
          <w:bCs/>
          <w:sz w:val="12"/>
          <w:szCs w:val="12"/>
        </w:rPr>
        <w:t>……………………………………………………..8</w:t>
      </w:r>
    </w:p>
    <w:p w:rsidR="004D77BA" w:rsidRDefault="004D77BA" w:rsidP="005A3BF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F59BA">
        <w:rPr>
          <w:rFonts w:ascii="Times New Roman" w:eastAsia="Calibri" w:hAnsi="Times New Roman" w:cs="Times New Roman"/>
          <w:bCs/>
          <w:sz w:val="12"/>
          <w:szCs w:val="12"/>
        </w:rPr>
        <w:t>.</w:t>
      </w:r>
      <w:r w:rsidR="008807F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Распоряжение администрации</w:t>
      </w:r>
      <w:r w:rsidRPr="00AF59BA">
        <w:t xml:space="preserve">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«11» августа 2020 года №1351-р «</w:t>
      </w:r>
      <w:r w:rsidRPr="004D77BA">
        <w:rPr>
          <w:rFonts w:ascii="Times New Roman" w:eastAsia="Calibri" w:hAnsi="Times New Roman" w:cs="Times New Roman"/>
          <w:bCs/>
          <w:sz w:val="12"/>
          <w:szCs w:val="12"/>
        </w:rPr>
        <w:t>О внесении изменений в распоряжение администрации муниципального района  Сергиевский  от 29.07.2020 г.№ 1220-р «О введении режима чрезвычайной ситуации на территории муниципального района Сергиевский»</w:t>
      </w:r>
      <w:r>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rsidR="00400714" w:rsidRDefault="005A3BF7" w:rsidP="004747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D0F1E">
        <w:rPr>
          <w:rFonts w:ascii="Times New Roman" w:eastAsia="Calibri" w:hAnsi="Times New Roman" w:cs="Times New Roman"/>
          <w:bCs/>
          <w:sz w:val="12"/>
          <w:szCs w:val="12"/>
        </w:rPr>
        <w:t xml:space="preserve">. </w:t>
      </w:r>
      <w:r w:rsidR="00474796">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474796"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«10» августа 2020 года №88</w:t>
      </w:r>
      <w:r w:rsidR="00474796">
        <w:rPr>
          <w:rFonts w:ascii="Times New Roman" w:eastAsia="Calibri" w:hAnsi="Times New Roman" w:cs="Times New Roman"/>
          <w:bCs/>
          <w:sz w:val="12"/>
          <w:szCs w:val="12"/>
        </w:rPr>
        <w:t>8 «</w:t>
      </w:r>
      <w:r w:rsidRPr="005A3BF7">
        <w:rPr>
          <w:rFonts w:ascii="Times New Roman" w:eastAsia="Calibri" w:hAnsi="Times New Roman" w:cs="Times New Roman"/>
          <w:bCs/>
          <w:sz w:val="12"/>
          <w:szCs w:val="12"/>
        </w:rPr>
        <w:t>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r w:rsidR="00474796">
        <w:rPr>
          <w:rFonts w:ascii="Times New Roman" w:eastAsia="Calibri" w:hAnsi="Times New Roman" w:cs="Times New Roman"/>
          <w:bCs/>
          <w:sz w:val="12"/>
          <w:szCs w:val="12"/>
        </w:rPr>
        <w:t>»………………………………………………………………</w:t>
      </w:r>
      <w:r>
        <w:rPr>
          <w:rFonts w:ascii="Times New Roman" w:eastAsia="Calibri" w:hAnsi="Times New Roman" w:cs="Times New Roman"/>
          <w:bCs/>
          <w:sz w:val="12"/>
          <w:szCs w:val="12"/>
        </w:rPr>
        <w:t>…………………………………….9</w:t>
      </w:r>
    </w:p>
    <w:p w:rsidR="00806784" w:rsidRDefault="00806784" w:rsidP="00E430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Pr>
          <w:rFonts w:ascii="Times New Roman" w:eastAsia="Calibri" w:hAnsi="Times New Roman" w:cs="Times New Roman"/>
          <w:bCs/>
          <w:sz w:val="12"/>
          <w:szCs w:val="12"/>
        </w:rPr>
        <w:t>Постановление администрации</w:t>
      </w:r>
      <w:r w:rsidRPr="00AF59BA">
        <w:t xml:space="preserve"> </w:t>
      </w:r>
      <w:r w:rsidRPr="00AF59BA">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Захаркино</w:t>
      </w:r>
      <w:r w:rsidRPr="00B7441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«11» августа 2020 года №</w:t>
      </w:r>
      <w:r>
        <w:rPr>
          <w:rFonts w:ascii="Times New Roman" w:eastAsia="Calibri" w:hAnsi="Times New Roman" w:cs="Times New Roman"/>
          <w:bCs/>
          <w:sz w:val="12"/>
          <w:szCs w:val="12"/>
        </w:rPr>
        <w:t>35</w:t>
      </w:r>
      <w:r>
        <w:rPr>
          <w:rFonts w:ascii="Times New Roman" w:eastAsia="Calibri" w:hAnsi="Times New Roman" w:cs="Times New Roman"/>
          <w:bCs/>
          <w:sz w:val="12"/>
          <w:szCs w:val="12"/>
        </w:rPr>
        <w:t xml:space="preserve"> «</w:t>
      </w:r>
      <w:r w:rsidRPr="00806784">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w:t>
      </w:r>
      <w:proofErr w:type="spellStart"/>
      <w:r w:rsidRPr="00806784">
        <w:rPr>
          <w:rFonts w:ascii="Times New Roman" w:eastAsia="Calibri" w:hAnsi="Times New Roman" w:cs="Times New Roman"/>
          <w:bCs/>
          <w:sz w:val="12"/>
          <w:szCs w:val="12"/>
        </w:rPr>
        <w:t>Самаранефтегаз</w:t>
      </w:r>
      <w:proofErr w:type="spellEnd"/>
      <w:r w:rsidRPr="00806784">
        <w:rPr>
          <w:rFonts w:ascii="Times New Roman" w:eastAsia="Calibri" w:hAnsi="Times New Roman" w:cs="Times New Roman"/>
          <w:bCs/>
          <w:sz w:val="12"/>
          <w:szCs w:val="12"/>
        </w:rPr>
        <w:t xml:space="preserve">» 6418П «Техническое перевооружение АГЗУ № 4 </w:t>
      </w:r>
      <w:proofErr w:type="spellStart"/>
      <w:r w:rsidRPr="00806784">
        <w:rPr>
          <w:rFonts w:ascii="Times New Roman" w:eastAsia="Calibri" w:hAnsi="Times New Roman" w:cs="Times New Roman"/>
          <w:bCs/>
          <w:sz w:val="12"/>
          <w:szCs w:val="12"/>
        </w:rPr>
        <w:t>Сидоровского</w:t>
      </w:r>
      <w:proofErr w:type="spellEnd"/>
      <w:r w:rsidRPr="00806784">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w:t>
      </w:r>
      <w:r>
        <w:rPr>
          <w:rFonts w:ascii="Times New Roman" w:eastAsia="Calibri" w:hAnsi="Times New Roman" w:cs="Times New Roman"/>
          <w:bCs/>
          <w:sz w:val="12"/>
          <w:szCs w:val="12"/>
        </w:rPr>
        <w:t xml:space="preserve"> Сергиевский Самарской области</w:t>
      </w:r>
      <w:r>
        <w:rPr>
          <w:rFonts w:ascii="Times New Roman" w:eastAsia="Calibri" w:hAnsi="Times New Roman" w:cs="Times New Roman"/>
          <w:bCs/>
          <w:sz w:val="12"/>
          <w:szCs w:val="12"/>
        </w:rPr>
        <w:t>»</w:t>
      </w:r>
      <w:r>
        <w:rPr>
          <w:rFonts w:ascii="Times New Roman" w:eastAsia="Calibri" w:hAnsi="Times New Roman" w:cs="Times New Roman"/>
          <w:bCs/>
          <w:sz w:val="12"/>
          <w:szCs w:val="12"/>
        </w:rPr>
        <w:t>…………………………………………………………………………………………………………………...16</w:t>
      </w:r>
    </w:p>
    <w:p w:rsidR="005A3BF7" w:rsidRDefault="00806784" w:rsidP="00E430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E4300F">
        <w:rPr>
          <w:rFonts w:ascii="Times New Roman" w:eastAsia="Calibri" w:hAnsi="Times New Roman" w:cs="Times New Roman"/>
          <w:bCs/>
          <w:sz w:val="12"/>
          <w:szCs w:val="12"/>
        </w:rPr>
        <w:t xml:space="preserve">. </w:t>
      </w:r>
      <w:r w:rsidR="00E4300F" w:rsidRPr="00E4300F">
        <w:rPr>
          <w:rFonts w:ascii="Times New Roman" w:eastAsia="Calibri" w:hAnsi="Times New Roman" w:cs="Times New Roman"/>
          <w:bCs/>
          <w:sz w:val="12"/>
          <w:szCs w:val="12"/>
        </w:rPr>
        <w:t>ДОКУМЕ</w:t>
      </w:r>
      <w:r w:rsidR="00E4300F">
        <w:rPr>
          <w:rFonts w:ascii="Times New Roman" w:eastAsia="Calibri" w:hAnsi="Times New Roman" w:cs="Times New Roman"/>
          <w:bCs/>
          <w:sz w:val="12"/>
          <w:szCs w:val="12"/>
        </w:rPr>
        <w:t xml:space="preserve">НТАЦИЯ ПО ПЛАНИРОВКЕ ТЕРРИТОРИИ для строительства объекта </w:t>
      </w:r>
      <w:r w:rsidR="00E4300F" w:rsidRPr="00E4300F">
        <w:rPr>
          <w:rFonts w:ascii="Times New Roman" w:eastAsia="Calibri" w:hAnsi="Times New Roman" w:cs="Times New Roman"/>
          <w:bCs/>
          <w:sz w:val="12"/>
          <w:szCs w:val="12"/>
        </w:rPr>
        <w:t>6418П: «Техническое перевооружение АГЗУ №</w:t>
      </w:r>
      <w:r w:rsidR="00E4300F">
        <w:rPr>
          <w:rFonts w:ascii="Times New Roman" w:eastAsia="Calibri" w:hAnsi="Times New Roman" w:cs="Times New Roman"/>
          <w:bCs/>
          <w:sz w:val="12"/>
          <w:szCs w:val="12"/>
        </w:rPr>
        <w:t xml:space="preserve"> 4 </w:t>
      </w:r>
      <w:proofErr w:type="spellStart"/>
      <w:r w:rsidR="00E4300F">
        <w:rPr>
          <w:rFonts w:ascii="Times New Roman" w:eastAsia="Calibri" w:hAnsi="Times New Roman" w:cs="Times New Roman"/>
          <w:bCs/>
          <w:sz w:val="12"/>
          <w:szCs w:val="12"/>
        </w:rPr>
        <w:t>Сидоровского</w:t>
      </w:r>
      <w:proofErr w:type="spellEnd"/>
      <w:r w:rsidR="00E4300F">
        <w:rPr>
          <w:rFonts w:ascii="Times New Roman" w:eastAsia="Calibri" w:hAnsi="Times New Roman" w:cs="Times New Roman"/>
          <w:bCs/>
          <w:sz w:val="12"/>
          <w:szCs w:val="12"/>
        </w:rPr>
        <w:t xml:space="preserve"> месторождения» </w:t>
      </w:r>
      <w:r w:rsidR="00E4300F" w:rsidRPr="00E4300F">
        <w:rPr>
          <w:rFonts w:ascii="Times New Roman" w:eastAsia="Calibri" w:hAnsi="Times New Roman" w:cs="Times New Roman"/>
          <w:bCs/>
          <w:sz w:val="12"/>
          <w:szCs w:val="12"/>
        </w:rPr>
        <w:t xml:space="preserve">в границах </w:t>
      </w:r>
      <w:r w:rsidR="00E4300F">
        <w:rPr>
          <w:rFonts w:ascii="Times New Roman" w:eastAsia="Calibri" w:hAnsi="Times New Roman" w:cs="Times New Roman"/>
          <w:bCs/>
          <w:sz w:val="12"/>
          <w:szCs w:val="12"/>
        </w:rPr>
        <w:t xml:space="preserve">сельского поселения Захаркино, </w:t>
      </w:r>
      <w:r w:rsidR="00E4300F" w:rsidRPr="00E4300F">
        <w:rPr>
          <w:rFonts w:ascii="Times New Roman" w:eastAsia="Calibri" w:hAnsi="Times New Roman" w:cs="Times New Roman"/>
          <w:bCs/>
          <w:sz w:val="12"/>
          <w:szCs w:val="12"/>
        </w:rPr>
        <w:t>муниципального район</w:t>
      </w:r>
      <w:r w:rsidR="00E4300F">
        <w:rPr>
          <w:rFonts w:ascii="Times New Roman" w:eastAsia="Calibri" w:hAnsi="Times New Roman" w:cs="Times New Roman"/>
          <w:bCs/>
          <w:sz w:val="12"/>
          <w:szCs w:val="12"/>
        </w:rPr>
        <w:t xml:space="preserve">а Сергиевский Самарской области </w:t>
      </w:r>
      <w:r w:rsidR="00E4300F" w:rsidRPr="00E4300F">
        <w:rPr>
          <w:rFonts w:ascii="Times New Roman" w:eastAsia="Calibri" w:hAnsi="Times New Roman" w:cs="Times New Roman"/>
          <w:bCs/>
          <w:sz w:val="12"/>
          <w:szCs w:val="12"/>
        </w:rPr>
        <w:t>Книга 1. Основная часть проекта планировки территории</w:t>
      </w:r>
      <w:r w:rsidR="00E4300F">
        <w:rPr>
          <w:rFonts w:ascii="Times New Roman" w:eastAsia="Calibri" w:hAnsi="Times New Roman" w:cs="Times New Roman"/>
          <w:bCs/>
          <w:sz w:val="12"/>
          <w:szCs w:val="12"/>
        </w:rPr>
        <w:t>…………………………………………………………………………………………………………..16</w:t>
      </w:r>
    </w:p>
    <w:p w:rsidR="00E4300F" w:rsidRDefault="00806784" w:rsidP="00E430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E4300F">
        <w:rPr>
          <w:rFonts w:ascii="Times New Roman" w:eastAsia="Calibri" w:hAnsi="Times New Roman" w:cs="Times New Roman"/>
          <w:bCs/>
          <w:sz w:val="12"/>
          <w:szCs w:val="12"/>
        </w:rPr>
        <w:t xml:space="preserve">. </w:t>
      </w:r>
      <w:r w:rsidR="00E4300F" w:rsidRPr="00E4300F">
        <w:rPr>
          <w:rFonts w:ascii="Times New Roman" w:eastAsia="Calibri" w:hAnsi="Times New Roman" w:cs="Times New Roman"/>
          <w:bCs/>
          <w:sz w:val="12"/>
          <w:szCs w:val="12"/>
        </w:rPr>
        <w:t>ДОКУМЕ</w:t>
      </w:r>
      <w:r w:rsidR="00E4300F">
        <w:rPr>
          <w:rFonts w:ascii="Times New Roman" w:eastAsia="Calibri" w:hAnsi="Times New Roman" w:cs="Times New Roman"/>
          <w:bCs/>
          <w:sz w:val="12"/>
          <w:szCs w:val="12"/>
        </w:rPr>
        <w:t xml:space="preserve">НТАЦИЯ ПО ПЛАНИРОВКЕ ТЕРРИТОРИИ </w:t>
      </w:r>
      <w:r w:rsidR="00E4300F" w:rsidRPr="00E4300F">
        <w:rPr>
          <w:rFonts w:ascii="Times New Roman" w:eastAsia="Calibri" w:hAnsi="Times New Roman" w:cs="Times New Roman"/>
          <w:bCs/>
          <w:sz w:val="12"/>
          <w:szCs w:val="12"/>
        </w:rPr>
        <w:t>для строительств</w:t>
      </w:r>
      <w:r w:rsidR="00E4300F">
        <w:rPr>
          <w:rFonts w:ascii="Times New Roman" w:eastAsia="Calibri" w:hAnsi="Times New Roman" w:cs="Times New Roman"/>
          <w:bCs/>
          <w:sz w:val="12"/>
          <w:szCs w:val="12"/>
        </w:rPr>
        <w:t xml:space="preserve">а объекта </w:t>
      </w:r>
      <w:r w:rsidR="00E4300F" w:rsidRPr="00E4300F">
        <w:rPr>
          <w:rFonts w:ascii="Times New Roman" w:eastAsia="Calibri" w:hAnsi="Times New Roman" w:cs="Times New Roman"/>
          <w:bCs/>
          <w:sz w:val="12"/>
          <w:szCs w:val="12"/>
        </w:rPr>
        <w:t>6418П: «Техническое перевооружение АГЗУ №</w:t>
      </w:r>
      <w:r w:rsidR="00E4300F">
        <w:rPr>
          <w:rFonts w:ascii="Times New Roman" w:eastAsia="Calibri" w:hAnsi="Times New Roman" w:cs="Times New Roman"/>
          <w:bCs/>
          <w:sz w:val="12"/>
          <w:szCs w:val="12"/>
        </w:rPr>
        <w:t xml:space="preserve"> 4 </w:t>
      </w:r>
      <w:proofErr w:type="spellStart"/>
      <w:r w:rsidR="00E4300F">
        <w:rPr>
          <w:rFonts w:ascii="Times New Roman" w:eastAsia="Calibri" w:hAnsi="Times New Roman" w:cs="Times New Roman"/>
          <w:bCs/>
          <w:sz w:val="12"/>
          <w:szCs w:val="12"/>
        </w:rPr>
        <w:t>Сидоровского</w:t>
      </w:r>
      <w:proofErr w:type="spellEnd"/>
      <w:r w:rsidR="00E4300F">
        <w:rPr>
          <w:rFonts w:ascii="Times New Roman" w:eastAsia="Calibri" w:hAnsi="Times New Roman" w:cs="Times New Roman"/>
          <w:bCs/>
          <w:sz w:val="12"/>
          <w:szCs w:val="12"/>
        </w:rPr>
        <w:t xml:space="preserve"> месторождения» </w:t>
      </w:r>
      <w:r w:rsidR="00E4300F" w:rsidRPr="00E4300F">
        <w:rPr>
          <w:rFonts w:ascii="Times New Roman" w:eastAsia="Calibri" w:hAnsi="Times New Roman" w:cs="Times New Roman"/>
          <w:bCs/>
          <w:sz w:val="12"/>
          <w:szCs w:val="12"/>
        </w:rPr>
        <w:t>в границ</w:t>
      </w:r>
      <w:r w:rsidR="00E4300F">
        <w:rPr>
          <w:rFonts w:ascii="Times New Roman" w:eastAsia="Calibri" w:hAnsi="Times New Roman" w:cs="Times New Roman"/>
          <w:bCs/>
          <w:sz w:val="12"/>
          <w:szCs w:val="12"/>
        </w:rPr>
        <w:t xml:space="preserve">ах сельского </w:t>
      </w:r>
      <w:proofErr w:type="spellStart"/>
      <w:r w:rsidR="00E4300F">
        <w:rPr>
          <w:rFonts w:ascii="Times New Roman" w:eastAsia="Calibri" w:hAnsi="Times New Roman" w:cs="Times New Roman"/>
          <w:bCs/>
          <w:sz w:val="12"/>
          <w:szCs w:val="12"/>
        </w:rPr>
        <w:t>поселенияЗахаркино</w:t>
      </w:r>
      <w:proofErr w:type="spellEnd"/>
      <w:r w:rsidR="00E4300F">
        <w:rPr>
          <w:rFonts w:ascii="Times New Roman" w:eastAsia="Calibri" w:hAnsi="Times New Roman" w:cs="Times New Roman"/>
          <w:bCs/>
          <w:sz w:val="12"/>
          <w:szCs w:val="12"/>
        </w:rPr>
        <w:t xml:space="preserve"> </w:t>
      </w:r>
      <w:r w:rsidR="00E4300F" w:rsidRPr="00E4300F">
        <w:rPr>
          <w:rFonts w:ascii="Times New Roman" w:eastAsia="Calibri" w:hAnsi="Times New Roman" w:cs="Times New Roman"/>
          <w:bCs/>
          <w:sz w:val="12"/>
          <w:szCs w:val="12"/>
        </w:rPr>
        <w:t>муниципального район</w:t>
      </w:r>
      <w:r w:rsidR="00E4300F">
        <w:rPr>
          <w:rFonts w:ascii="Times New Roman" w:eastAsia="Calibri" w:hAnsi="Times New Roman" w:cs="Times New Roman"/>
          <w:bCs/>
          <w:sz w:val="12"/>
          <w:szCs w:val="12"/>
        </w:rPr>
        <w:t xml:space="preserve">а Сергиевский Самарской области </w:t>
      </w:r>
      <w:r w:rsidR="00E4300F" w:rsidRPr="00E4300F">
        <w:rPr>
          <w:rFonts w:ascii="Times New Roman" w:eastAsia="Calibri" w:hAnsi="Times New Roman" w:cs="Times New Roman"/>
          <w:bCs/>
          <w:sz w:val="12"/>
          <w:szCs w:val="12"/>
        </w:rPr>
        <w:t>Книга 3. Проект межевания территории</w:t>
      </w:r>
      <w:r w:rsidR="00E4300F">
        <w:rPr>
          <w:rFonts w:ascii="Times New Roman" w:eastAsia="Calibri" w:hAnsi="Times New Roman" w:cs="Times New Roman"/>
          <w:bCs/>
          <w:sz w:val="12"/>
          <w:szCs w:val="12"/>
        </w:rPr>
        <w:t>………………………………………………………………………………………………………………………………23</w:t>
      </w:r>
    </w:p>
    <w:p w:rsidR="00E4300F" w:rsidRDefault="00E4300F" w:rsidP="00474796">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E4300F" w:rsidRDefault="00E4300F" w:rsidP="004B1490">
      <w:pPr>
        <w:spacing w:after="0"/>
        <w:jc w:val="both"/>
        <w:rPr>
          <w:rFonts w:ascii="Times New Roman" w:eastAsia="Calibri" w:hAnsi="Times New Roman" w:cs="Times New Roman"/>
          <w:bCs/>
          <w:sz w:val="12"/>
          <w:szCs w:val="12"/>
        </w:rPr>
      </w:pPr>
    </w:p>
    <w:p w:rsidR="00806784" w:rsidRDefault="00806784" w:rsidP="004B1490">
      <w:pPr>
        <w:spacing w:after="0"/>
        <w:jc w:val="both"/>
        <w:rPr>
          <w:rFonts w:ascii="Times New Roman" w:eastAsia="Calibri" w:hAnsi="Times New Roman" w:cs="Times New Roman"/>
          <w:bCs/>
          <w:sz w:val="12"/>
          <w:szCs w:val="12"/>
        </w:rPr>
      </w:pPr>
      <w:bookmarkStart w:id="0" w:name="_GoBack"/>
      <w:bookmarkEnd w:id="0"/>
    </w:p>
    <w:p w:rsidR="00E207A1" w:rsidRPr="00E207A1" w:rsidRDefault="00E207A1" w:rsidP="00E207A1">
      <w:pPr>
        <w:spacing w:after="0"/>
        <w:ind w:firstLine="284"/>
        <w:jc w:val="center"/>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lastRenderedPageBreak/>
        <w:t>Администрация</w:t>
      </w:r>
    </w:p>
    <w:p w:rsidR="00E207A1" w:rsidRPr="00E207A1" w:rsidRDefault="00E207A1" w:rsidP="00E207A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E207A1">
        <w:rPr>
          <w:rFonts w:ascii="Times New Roman" w:eastAsia="Calibri" w:hAnsi="Times New Roman" w:cs="Times New Roman"/>
          <w:bCs/>
          <w:sz w:val="12"/>
          <w:szCs w:val="12"/>
        </w:rPr>
        <w:t>Кутузовский</w:t>
      </w:r>
    </w:p>
    <w:p w:rsidR="00E207A1" w:rsidRPr="00E207A1" w:rsidRDefault="00E207A1" w:rsidP="00E207A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207A1">
        <w:rPr>
          <w:rFonts w:ascii="Times New Roman" w:eastAsia="Calibri" w:hAnsi="Times New Roman" w:cs="Times New Roman"/>
          <w:bCs/>
          <w:sz w:val="12"/>
          <w:szCs w:val="12"/>
        </w:rPr>
        <w:t>Сергиевский</w:t>
      </w:r>
    </w:p>
    <w:p w:rsidR="00E207A1" w:rsidRPr="00E207A1" w:rsidRDefault="00E207A1" w:rsidP="00E207A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207A1" w:rsidRPr="00E207A1" w:rsidRDefault="00E207A1" w:rsidP="00E207A1">
      <w:pPr>
        <w:spacing w:after="0"/>
        <w:ind w:firstLine="284"/>
        <w:jc w:val="center"/>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ПОСТАНОВЛЕНИЕ</w:t>
      </w:r>
    </w:p>
    <w:p w:rsidR="00E207A1" w:rsidRPr="00E207A1" w:rsidRDefault="00E207A1" w:rsidP="00E207A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«11» августа 2020 г.                                                                                                                                                                                                    </w:t>
      </w:r>
      <w:r w:rsidRPr="00E207A1">
        <w:rPr>
          <w:rFonts w:ascii="Times New Roman" w:eastAsia="Calibri" w:hAnsi="Times New Roman" w:cs="Times New Roman"/>
          <w:bCs/>
          <w:sz w:val="12"/>
          <w:szCs w:val="12"/>
        </w:rPr>
        <w:t>№ 36</w:t>
      </w:r>
    </w:p>
    <w:p w:rsidR="00E207A1" w:rsidRPr="00E207A1" w:rsidRDefault="00E207A1" w:rsidP="00E207A1">
      <w:pPr>
        <w:spacing w:after="0"/>
        <w:ind w:firstLine="284"/>
        <w:jc w:val="center"/>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w:t>
      </w:r>
      <w:proofErr w:type="spellStart"/>
      <w:r w:rsidRPr="00E207A1">
        <w:rPr>
          <w:rFonts w:ascii="Times New Roman" w:eastAsia="Calibri" w:hAnsi="Times New Roman" w:cs="Times New Roman"/>
          <w:bCs/>
          <w:sz w:val="12"/>
          <w:szCs w:val="12"/>
        </w:rPr>
        <w:t>Самаранефтегаз</w:t>
      </w:r>
      <w:proofErr w:type="spellEnd"/>
      <w:r w:rsidRPr="00E207A1">
        <w:rPr>
          <w:rFonts w:ascii="Times New Roman" w:eastAsia="Calibri" w:hAnsi="Times New Roman" w:cs="Times New Roman"/>
          <w:bCs/>
          <w:sz w:val="12"/>
          <w:szCs w:val="12"/>
        </w:rPr>
        <w:t xml:space="preserve">»: 1002ПЭ «Техническое перевооружение ПС 110/35/6 </w:t>
      </w:r>
      <w:proofErr w:type="spellStart"/>
      <w:r w:rsidRPr="00E207A1">
        <w:rPr>
          <w:rFonts w:ascii="Times New Roman" w:eastAsia="Calibri" w:hAnsi="Times New Roman" w:cs="Times New Roman"/>
          <w:bCs/>
          <w:sz w:val="12"/>
          <w:szCs w:val="12"/>
        </w:rPr>
        <w:t>кВ</w:t>
      </w:r>
      <w:proofErr w:type="spellEnd"/>
      <w:r w:rsidRPr="00E207A1">
        <w:rPr>
          <w:rFonts w:ascii="Times New Roman" w:eastAsia="Calibri" w:hAnsi="Times New Roman" w:cs="Times New Roman"/>
          <w:bCs/>
          <w:sz w:val="12"/>
          <w:szCs w:val="12"/>
        </w:rPr>
        <w:t xml:space="preserve"> «</w:t>
      </w:r>
      <w:proofErr w:type="spellStart"/>
      <w:r w:rsidRPr="00E207A1">
        <w:rPr>
          <w:rFonts w:ascii="Times New Roman" w:eastAsia="Calibri" w:hAnsi="Times New Roman" w:cs="Times New Roman"/>
          <w:bCs/>
          <w:sz w:val="12"/>
          <w:szCs w:val="12"/>
        </w:rPr>
        <w:t>Красногородецкая</w:t>
      </w:r>
      <w:proofErr w:type="spellEnd"/>
      <w:r w:rsidRPr="00E207A1">
        <w:rPr>
          <w:rFonts w:ascii="Times New Roman" w:eastAsia="Calibri" w:hAnsi="Times New Roman" w:cs="Times New Roman"/>
          <w:bCs/>
          <w:sz w:val="12"/>
          <w:szCs w:val="12"/>
        </w:rPr>
        <w:t>»» в границах сельского поселения Кутузовский муниципального района Сергиевский Самарской области</w:t>
      </w:r>
    </w:p>
    <w:p w:rsidR="00E207A1" w:rsidRPr="00E207A1" w:rsidRDefault="00E207A1" w:rsidP="00E207A1">
      <w:pPr>
        <w:spacing w:after="0"/>
        <w:ind w:firstLine="284"/>
        <w:jc w:val="both"/>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Рассмотрев предложение ООО «</w:t>
      </w:r>
      <w:proofErr w:type="spellStart"/>
      <w:r w:rsidRPr="00E207A1">
        <w:rPr>
          <w:rFonts w:ascii="Times New Roman" w:eastAsia="Calibri" w:hAnsi="Times New Roman" w:cs="Times New Roman"/>
          <w:bCs/>
          <w:sz w:val="12"/>
          <w:szCs w:val="12"/>
        </w:rPr>
        <w:t>СамараНИПИнефть</w:t>
      </w:r>
      <w:proofErr w:type="spellEnd"/>
      <w:r w:rsidRPr="00E207A1">
        <w:rPr>
          <w:rFonts w:ascii="Times New Roman" w:eastAsia="Calibri" w:hAnsi="Times New Roman" w:cs="Times New Roman"/>
          <w:bCs/>
          <w:sz w:val="12"/>
          <w:szCs w:val="12"/>
        </w:rPr>
        <w:t>» № ИСХ-ПИР-13492 от 05.08.2020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Кутузовский муниципального района Сергиевский Самарской области</w:t>
      </w:r>
    </w:p>
    <w:p w:rsidR="00E207A1" w:rsidRPr="00E207A1" w:rsidRDefault="00E207A1" w:rsidP="00E207A1">
      <w:pPr>
        <w:spacing w:after="0"/>
        <w:ind w:firstLine="284"/>
        <w:jc w:val="both"/>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ПОСТАНОВЛЯЕТ:</w:t>
      </w:r>
    </w:p>
    <w:p w:rsidR="00E207A1" w:rsidRPr="00E207A1" w:rsidRDefault="00E207A1" w:rsidP="00E207A1">
      <w:pPr>
        <w:spacing w:after="0"/>
        <w:ind w:firstLine="284"/>
        <w:jc w:val="both"/>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 xml:space="preserve">1. </w:t>
      </w:r>
      <w:proofErr w:type="gramStart"/>
      <w:r w:rsidRPr="00E207A1">
        <w:rPr>
          <w:rFonts w:ascii="Times New Roman" w:eastAsia="Calibri" w:hAnsi="Times New Roman" w:cs="Times New Roman"/>
          <w:bCs/>
          <w:sz w:val="12"/>
          <w:szCs w:val="12"/>
        </w:rPr>
        <w:t>Подготовить проект планировки территории и проект межевания территории объекта АО «</w:t>
      </w:r>
      <w:proofErr w:type="spellStart"/>
      <w:r w:rsidRPr="00E207A1">
        <w:rPr>
          <w:rFonts w:ascii="Times New Roman" w:eastAsia="Calibri" w:hAnsi="Times New Roman" w:cs="Times New Roman"/>
          <w:bCs/>
          <w:sz w:val="12"/>
          <w:szCs w:val="12"/>
        </w:rPr>
        <w:t>Самаранефтегаз</w:t>
      </w:r>
      <w:proofErr w:type="spellEnd"/>
      <w:r w:rsidRPr="00E207A1">
        <w:rPr>
          <w:rFonts w:ascii="Times New Roman" w:eastAsia="Calibri" w:hAnsi="Times New Roman" w:cs="Times New Roman"/>
          <w:bCs/>
          <w:sz w:val="12"/>
          <w:szCs w:val="12"/>
        </w:rPr>
        <w:t xml:space="preserve">»: 1002ПЭ «Техническое перевооружение ПС 110/35/6 </w:t>
      </w:r>
      <w:proofErr w:type="spellStart"/>
      <w:r w:rsidRPr="00E207A1">
        <w:rPr>
          <w:rFonts w:ascii="Times New Roman" w:eastAsia="Calibri" w:hAnsi="Times New Roman" w:cs="Times New Roman"/>
          <w:bCs/>
          <w:sz w:val="12"/>
          <w:szCs w:val="12"/>
        </w:rPr>
        <w:t>кВ</w:t>
      </w:r>
      <w:proofErr w:type="spellEnd"/>
      <w:r w:rsidRPr="00E207A1">
        <w:rPr>
          <w:rFonts w:ascii="Times New Roman" w:eastAsia="Calibri" w:hAnsi="Times New Roman" w:cs="Times New Roman"/>
          <w:bCs/>
          <w:sz w:val="12"/>
          <w:szCs w:val="12"/>
        </w:rPr>
        <w:t xml:space="preserve"> «</w:t>
      </w:r>
      <w:proofErr w:type="spellStart"/>
      <w:r w:rsidRPr="00E207A1">
        <w:rPr>
          <w:rFonts w:ascii="Times New Roman" w:eastAsia="Calibri" w:hAnsi="Times New Roman" w:cs="Times New Roman"/>
          <w:bCs/>
          <w:sz w:val="12"/>
          <w:szCs w:val="12"/>
        </w:rPr>
        <w:t>Красногородецкая</w:t>
      </w:r>
      <w:proofErr w:type="spellEnd"/>
      <w:r w:rsidRPr="00E207A1">
        <w:rPr>
          <w:rFonts w:ascii="Times New Roman" w:eastAsia="Calibri" w:hAnsi="Times New Roman" w:cs="Times New Roman"/>
          <w:bCs/>
          <w:sz w:val="12"/>
          <w:szCs w:val="12"/>
        </w:rPr>
        <w:t>»» в границах сельского поселения Кутузовский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w:t>
      </w:r>
      <w:proofErr w:type="gramEnd"/>
      <w:r w:rsidRPr="00E207A1">
        <w:rPr>
          <w:rFonts w:ascii="Times New Roman" w:eastAsia="Calibri" w:hAnsi="Times New Roman" w:cs="Times New Roman"/>
          <w:bCs/>
          <w:sz w:val="12"/>
          <w:szCs w:val="12"/>
        </w:rPr>
        <w:t xml:space="preserve">  объекта 1002ПЭ «Техническое перевооружение ПС 110/35/6 </w:t>
      </w:r>
      <w:proofErr w:type="spellStart"/>
      <w:r w:rsidRPr="00E207A1">
        <w:rPr>
          <w:rFonts w:ascii="Times New Roman" w:eastAsia="Calibri" w:hAnsi="Times New Roman" w:cs="Times New Roman"/>
          <w:bCs/>
          <w:sz w:val="12"/>
          <w:szCs w:val="12"/>
        </w:rPr>
        <w:t>кВ</w:t>
      </w:r>
      <w:proofErr w:type="spellEnd"/>
      <w:r w:rsidRPr="00E207A1">
        <w:rPr>
          <w:rFonts w:ascii="Times New Roman" w:eastAsia="Calibri" w:hAnsi="Times New Roman" w:cs="Times New Roman"/>
          <w:bCs/>
          <w:sz w:val="12"/>
          <w:szCs w:val="12"/>
        </w:rPr>
        <w:t xml:space="preserve"> «</w:t>
      </w:r>
      <w:proofErr w:type="spellStart"/>
      <w:r w:rsidRPr="00E207A1">
        <w:rPr>
          <w:rFonts w:ascii="Times New Roman" w:eastAsia="Calibri" w:hAnsi="Times New Roman" w:cs="Times New Roman"/>
          <w:bCs/>
          <w:sz w:val="12"/>
          <w:szCs w:val="12"/>
        </w:rPr>
        <w:t>Красногородецкая</w:t>
      </w:r>
      <w:proofErr w:type="spellEnd"/>
      <w:r w:rsidRPr="00E207A1">
        <w:rPr>
          <w:rFonts w:ascii="Times New Roman" w:eastAsia="Calibri" w:hAnsi="Times New Roman" w:cs="Times New Roman"/>
          <w:bCs/>
          <w:sz w:val="12"/>
          <w:szCs w:val="12"/>
        </w:rPr>
        <w:t>»» в срок до 10.08.2021 года.</w:t>
      </w:r>
    </w:p>
    <w:p w:rsidR="00E207A1" w:rsidRPr="00E207A1" w:rsidRDefault="00E207A1" w:rsidP="00E207A1">
      <w:pPr>
        <w:spacing w:after="0"/>
        <w:ind w:firstLine="284"/>
        <w:jc w:val="both"/>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В указанный в настоящем пункте срок ООО «</w:t>
      </w:r>
      <w:proofErr w:type="spellStart"/>
      <w:r w:rsidRPr="00E207A1">
        <w:rPr>
          <w:rFonts w:ascii="Times New Roman" w:eastAsia="Calibri" w:hAnsi="Times New Roman" w:cs="Times New Roman"/>
          <w:bCs/>
          <w:sz w:val="12"/>
          <w:szCs w:val="12"/>
        </w:rPr>
        <w:t>СамараНИПИнефть</w:t>
      </w:r>
      <w:proofErr w:type="spellEnd"/>
      <w:r w:rsidRPr="00E207A1">
        <w:rPr>
          <w:rFonts w:ascii="Times New Roman" w:eastAsia="Calibri" w:hAnsi="Times New Roman" w:cs="Times New Roman"/>
          <w:bCs/>
          <w:sz w:val="12"/>
          <w:szCs w:val="12"/>
        </w:rPr>
        <w:t xml:space="preserve">» обеспечить представление в Администрацию сельского поселения Кутузовский муниципального района Сергиевский Самарской </w:t>
      </w:r>
      <w:proofErr w:type="gramStart"/>
      <w:r w:rsidRPr="00E207A1">
        <w:rPr>
          <w:rFonts w:ascii="Times New Roman" w:eastAsia="Calibri" w:hAnsi="Times New Roman" w:cs="Times New Roman"/>
          <w:bCs/>
          <w:sz w:val="12"/>
          <w:szCs w:val="12"/>
        </w:rPr>
        <w:t>области</w:t>
      </w:r>
      <w:proofErr w:type="gramEnd"/>
      <w:r w:rsidRPr="00E207A1">
        <w:rPr>
          <w:rFonts w:ascii="Times New Roman" w:eastAsia="Calibri" w:hAnsi="Times New Roman" w:cs="Times New Roman"/>
          <w:bCs/>
          <w:sz w:val="12"/>
          <w:szCs w:val="12"/>
        </w:rPr>
        <w:t xml:space="preserve"> подготовленный проект планировки территории и проект межевания территории объекта 1002ПЭ «Техническое перевооружение ПС 110/35/6 </w:t>
      </w:r>
      <w:proofErr w:type="spellStart"/>
      <w:r w:rsidRPr="00E207A1">
        <w:rPr>
          <w:rFonts w:ascii="Times New Roman" w:eastAsia="Calibri" w:hAnsi="Times New Roman" w:cs="Times New Roman"/>
          <w:bCs/>
          <w:sz w:val="12"/>
          <w:szCs w:val="12"/>
        </w:rPr>
        <w:t>кВ</w:t>
      </w:r>
      <w:proofErr w:type="spellEnd"/>
      <w:r w:rsidRPr="00E207A1">
        <w:rPr>
          <w:rFonts w:ascii="Times New Roman" w:eastAsia="Calibri" w:hAnsi="Times New Roman" w:cs="Times New Roman"/>
          <w:bCs/>
          <w:sz w:val="12"/>
          <w:szCs w:val="12"/>
        </w:rPr>
        <w:t xml:space="preserve"> «</w:t>
      </w:r>
      <w:proofErr w:type="spellStart"/>
      <w:r w:rsidRPr="00E207A1">
        <w:rPr>
          <w:rFonts w:ascii="Times New Roman" w:eastAsia="Calibri" w:hAnsi="Times New Roman" w:cs="Times New Roman"/>
          <w:bCs/>
          <w:sz w:val="12"/>
          <w:szCs w:val="12"/>
        </w:rPr>
        <w:t>Красногородецкая</w:t>
      </w:r>
      <w:proofErr w:type="spellEnd"/>
      <w:r w:rsidRPr="00E207A1">
        <w:rPr>
          <w:rFonts w:ascii="Times New Roman" w:eastAsia="Calibri" w:hAnsi="Times New Roman" w:cs="Times New Roman"/>
          <w:bCs/>
          <w:sz w:val="12"/>
          <w:szCs w:val="12"/>
        </w:rPr>
        <w:t>»» в границах сельского поселения Кутузовский муниципального района Сергиевский Самарской области.</w:t>
      </w:r>
    </w:p>
    <w:p w:rsidR="00E207A1" w:rsidRPr="00E207A1" w:rsidRDefault="00E207A1" w:rsidP="00E207A1">
      <w:pPr>
        <w:spacing w:after="0"/>
        <w:ind w:firstLine="284"/>
        <w:jc w:val="both"/>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18.08.2020 года.</w:t>
      </w:r>
    </w:p>
    <w:p w:rsidR="00E207A1" w:rsidRPr="00E207A1" w:rsidRDefault="00E207A1" w:rsidP="00E207A1">
      <w:pPr>
        <w:spacing w:after="0"/>
        <w:ind w:firstLine="284"/>
        <w:jc w:val="both"/>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207A1" w:rsidRPr="00E207A1" w:rsidRDefault="00E207A1" w:rsidP="00E207A1">
      <w:pPr>
        <w:spacing w:after="0"/>
        <w:ind w:firstLine="284"/>
        <w:jc w:val="both"/>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E207A1" w:rsidRPr="00E207A1" w:rsidRDefault="00E207A1" w:rsidP="00E207A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E207A1">
        <w:rPr>
          <w:rFonts w:ascii="Times New Roman" w:eastAsia="Calibri" w:hAnsi="Times New Roman" w:cs="Times New Roman"/>
          <w:bCs/>
          <w:sz w:val="12"/>
          <w:szCs w:val="12"/>
        </w:rPr>
        <w:t>Контроль за</w:t>
      </w:r>
      <w:proofErr w:type="gramEnd"/>
      <w:r w:rsidRPr="00E207A1">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E207A1" w:rsidRPr="00E207A1" w:rsidRDefault="00E207A1" w:rsidP="00E207A1">
      <w:pPr>
        <w:spacing w:after="0"/>
        <w:ind w:firstLine="284"/>
        <w:jc w:val="right"/>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Глава сельского поселения Кутузовский</w:t>
      </w:r>
    </w:p>
    <w:p w:rsidR="00E207A1" w:rsidRDefault="00E207A1" w:rsidP="00E207A1">
      <w:pPr>
        <w:spacing w:after="0"/>
        <w:ind w:firstLine="284"/>
        <w:jc w:val="right"/>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 xml:space="preserve">муниципального района Сергиевский       </w:t>
      </w:r>
    </w:p>
    <w:p w:rsidR="00DF564A" w:rsidRPr="000053E4" w:rsidRDefault="00E207A1" w:rsidP="00E207A1">
      <w:pPr>
        <w:spacing w:after="0"/>
        <w:ind w:firstLine="284"/>
        <w:jc w:val="right"/>
        <w:rPr>
          <w:rFonts w:ascii="Times New Roman" w:eastAsia="Calibri" w:hAnsi="Times New Roman" w:cs="Times New Roman"/>
          <w:bCs/>
          <w:sz w:val="12"/>
          <w:szCs w:val="12"/>
        </w:rPr>
      </w:pPr>
      <w:r w:rsidRPr="00E207A1">
        <w:rPr>
          <w:rFonts w:ascii="Times New Roman" w:eastAsia="Calibri" w:hAnsi="Times New Roman" w:cs="Times New Roman"/>
          <w:bCs/>
          <w:sz w:val="12"/>
          <w:szCs w:val="12"/>
        </w:rPr>
        <w:t xml:space="preserve">                                     </w:t>
      </w:r>
      <w:proofErr w:type="spellStart"/>
      <w:r w:rsidRPr="00E207A1">
        <w:rPr>
          <w:rFonts w:ascii="Times New Roman" w:eastAsia="Calibri" w:hAnsi="Times New Roman" w:cs="Times New Roman"/>
          <w:bCs/>
          <w:sz w:val="12"/>
          <w:szCs w:val="12"/>
        </w:rPr>
        <w:t>А.В.Сабельникова</w:t>
      </w:r>
      <w:proofErr w:type="spellEnd"/>
    </w:p>
    <w:p w:rsidR="00A41651" w:rsidRDefault="00237E04" w:rsidP="00237E04">
      <w:pPr>
        <w:spacing w:after="0"/>
        <w:ind w:firstLine="284"/>
        <w:jc w:val="both"/>
        <w:rPr>
          <w:rFonts w:ascii="Times New Roman" w:eastAsia="Calibri" w:hAnsi="Times New Roman" w:cs="Times New Roman"/>
          <w:bCs/>
          <w:sz w:val="12"/>
          <w:szCs w:val="12"/>
        </w:rPr>
      </w:pPr>
      <w:r>
        <w:rPr>
          <w:noProof/>
          <w:lang w:eastAsia="ru-RU"/>
        </w:rPr>
        <w:drawing>
          <wp:inline distT="0" distB="0" distL="0" distR="0">
            <wp:extent cx="2213113" cy="1590675"/>
            <wp:effectExtent l="0" t="0" r="0" b="0"/>
            <wp:docPr id="4" name="Рисунок 4" descr="C:\Users\user\AppData\Local\Microsoft\Windows\Temporary Internet Files\Content.Word\схема 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1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129" cy="1594280"/>
                    </a:xfrm>
                    <a:prstGeom prst="rect">
                      <a:avLst/>
                    </a:prstGeom>
                    <a:noFill/>
                    <a:ln>
                      <a:noFill/>
                    </a:ln>
                  </pic:spPr>
                </pic:pic>
              </a:graphicData>
            </a:graphic>
          </wp:inline>
        </w:drawing>
      </w:r>
    </w:p>
    <w:p w:rsidR="00A41651" w:rsidRDefault="00A41651" w:rsidP="00A41651">
      <w:pPr>
        <w:spacing w:after="0"/>
        <w:ind w:firstLine="284"/>
        <w:jc w:val="both"/>
        <w:rPr>
          <w:rFonts w:ascii="Times New Roman" w:eastAsia="Calibri" w:hAnsi="Times New Roman" w:cs="Times New Roman"/>
          <w:bCs/>
          <w:sz w:val="12"/>
          <w:szCs w:val="12"/>
        </w:rPr>
      </w:pPr>
    </w:p>
    <w:p w:rsidR="00AA1A93" w:rsidRPr="00AA1A93" w:rsidRDefault="00AA1A93" w:rsidP="00AA1A93">
      <w:pPr>
        <w:spacing w:after="0"/>
        <w:ind w:firstLine="284"/>
        <w:jc w:val="center"/>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Администрация</w:t>
      </w:r>
    </w:p>
    <w:p w:rsidR="00AA1A93" w:rsidRPr="00AA1A93" w:rsidRDefault="00AA1A93" w:rsidP="00AA1A9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AA1A93">
        <w:rPr>
          <w:rFonts w:ascii="Times New Roman" w:eastAsia="Calibri" w:hAnsi="Times New Roman" w:cs="Times New Roman"/>
          <w:bCs/>
          <w:sz w:val="12"/>
          <w:szCs w:val="12"/>
        </w:rPr>
        <w:t>Кутузовский</w:t>
      </w:r>
    </w:p>
    <w:p w:rsidR="00AA1A93" w:rsidRPr="00AA1A93" w:rsidRDefault="00AA1A93" w:rsidP="00AA1A9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A1A93">
        <w:rPr>
          <w:rFonts w:ascii="Times New Roman" w:eastAsia="Calibri" w:hAnsi="Times New Roman" w:cs="Times New Roman"/>
          <w:bCs/>
          <w:sz w:val="12"/>
          <w:szCs w:val="12"/>
        </w:rPr>
        <w:t>Сергиевский</w:t>
      </w:r>
    </w:p>
    <w:p w:rsidR="00AA1A93" w:rsidRDefault="00AA1A93" w:rsidP="00AA1A9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A1A93" w:rsidRPr="00AA1A93" w:rsidRDefault="00AA1A93" w:rsidP="00AA1A9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AA1A93" w:rsidRDefault="00AA1A93" w:rsidP="00AA1A93">
      <w:pPr>
        <w:spacing w:after="0"/>
        <w:ind w:firstLine="284"/>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 xml:space="preserve">11 августа 2020 г. </w:t>
      </w:r>
      <w:r>
        <w:rPr>
          <w:rFonts w:ascii="Times New Roman" w:eastAsia="Calibri" w:hAnsi="Times New Roman" w:cs="Times New Roman"/>
          <w:bCs/>
          <w:sz w:val="12"/>
          <w:szCs w:val="12"/>
        </w:rPr>
        <w:t xml:space="preserve">                                                                                                                                                                                                        </w:t>
      </w:r>
      <w:r w:rsidRPr="00AA1A93">
        <w:rPr>
          <w:rFonts w:ascii="Times New Roman" w:eastAsia="Calibri" w:hAnsi="Times New Roman" w:cs="Times New Roman"/>
          <w:bCs/>
          <w:sz w:val="12"/>
          <w:szCs w:val="12"/>
        </w:rPr>
        <w:t>№ 37</w:t>
      </w:r>
    </w:p>
    <w:p w:rsidR="00AA1A93" w:rsidRPr="00AA1A93" w:rsidRDefault="00AA1A93" w:rsidP="00AA1A93">
      <w:pPr>
        <w:spacing w:after="0"/>
        <w:ind w:firstLine="284"/>
        <w:jc w:val="center"/>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 xml:space="preserve">О подготовке проекта планировки территории и проекта межевания территории объекта: «Строительство сетей водоснабжения в границах </w:t>
      </w:r>
      <w:proofErr w:type="spellStart"/>
      <w:r w:rsidRPr="00AA1A93">
        <w:rPr>
          <w:rFonts w:ascii="Times New Roman" w:eastAsia="Calibri" w:hAnsi="Times New Roman" w:cs="Times New Roman"/>
          <w:bCs/>
          <w:sz w:val="12"/>
          <w:szCs w:val="12"/>
        </w:rPr>
        <w:t>п</w:t>
      </w:r>
      <w:proofErr w:type="gramStart"/>
      <w:r w:rsidRPr="00AA1A93">
        <w:rPr>
          <w:rFonts w:ascii="Times New Roman" w:eastAsia="Calibri" w:hAnsi="Times New Roman" w:cs="Times New Roman"/>
          <w:bCs/>
          <w:sz w:val="12"/>
          <w:szCs w:val="12"/>
        </w:rPr>
        <w:t>.К</w:t>
      </w:r>
      <w:proofErr w:type="gramEnd"/>
      <w:r w:rsidRPr="00AA1A93">
        <w:rPr>
          <w:rFonts w:ascii="Times New Roman" w:eastAsia="Calibri" w:hAnsi="Times New Roman" w:cs="Times New Roman"/>
          <w:bCs/>
          <w:sz w:val="12"/>
          <w:szCs w:val="12"/>
        </w:rPr>
        <w:t>утузовский</w:t>
      </w:r>
      <w:proofErr w:type="spellEnd"/>
      <w:r w:rsidRPr="00AA1A93">
        <w:rPr>
          <w:rFonts w:ascii="Times New Roman" w:eastAsia="Calibri" w:hAnsi="Times New Roman" w:cs="Times New Roman"/>
          <w:bCs/>
          <w:sz w:val="12"/>
          <w:szCs w:val="12"/>
        </w:rPr>
        <w:t xml:space="preserve"> муниципального района Сергиевский Самарской области» в границах сельского поселения Кутузовский муниципального района Сергиевский Самарской области</w:t>
      </w:r>
    </w:p>
    <w:p w:rsidR="00AA1A93" w:rsidRPr="00AA1A93" w:rsidRDefault="00AA1A93" w:rsidP="00AA1A93">
      <w:pPr>
        <w:spacing w:after="0"/>
        <w:ind w:firstLine="284"/>
        <w:jc w:val="both"/>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Рассмотрев предложение Общества с ограниченной ответственностью «ЭКСПРЕСС 2005» № 335 от 11.08.2020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Кутузовский муниципального район</w:t>
      </w:r>
      <w:r>
        <w:rPr>
          <w:rFonts w:ascii="Times New Roman" w:eastAsia="Calibri" w:hAnsi="Times New Roman" w:cs="Times New Roman"/>
          <w:bCs/>
          <w:sz w:val="12"/>
          <w:szCs w:val="12"/>
        </w:rPr>
        <w:t>а Сергиевский Самарской области</w:t>
      </w:r>
    </w:p>
    <w:p w:rsidR="00AA1A93" w:rsidRPr="00AA1A93" w:rsidRDefault="00AA1A93" w:rsidP="00AA1A9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AA1A93" w:rsidRPr="00AA1A93" w:rsidRDefault="00AA1A93" w:rsidP="00AA1A93">
      <w:pPr>
        <w:spacing w:after="0"/>
        <w:ind w:firstLine="284"/>
        <w:jc w:val="both"/>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 xml:space="preserve">1. Подготовить проект планировки территории и проект межевания территории объекта: «Строительство сетей водоснабжения в границах </w:t>
      </w:r>
      <w:proofErr w:type="spellStart"/>
      <w:r w:rsidRPr="00AA1A93">
        <w:rPr>
          <w:rFonts w:ascii="Times New Roman" w:eastAsia="Calibri" w:hAnsi="Times New Roman" w:cs="Times New Roman"/>
          <w:bCs/>
          <w:sz w:val="12"/>
          <w:szCs w:val="12"/>
        </w:rPr>
        <w:t>п</w:t>
      </w:r>
      <w:proofErr w:type="gramStart"/>
      <w:r w:rsidRPr="00AA1A93">
        <w:rPr>
          <w:rFonts w:ascii="Times New Roman" w:eastAsia="Calibri" w:hAnsi="Times New Roman" w:cs="Times New Roman"/>
          <w:bCs/>
          <w:sz w:val="12"/>
          <w:szCs w:val="12"/>
        </w:rPr>
        <w:t>.К</w:t>
      </w:r>
      <w:proofErr w:type="gramEnd"/>
      <w:r w:rsidRPr="00AA1A93">
        <w:rPr>
          <w:rFonts w:ascii="Times New Roman" w:eastAsia="Calibri" w:hAnsi="Times New Roman" w:cs="Times New Roman"/>
          <w:bCs/>
          <w:sz w:val="12"/>
          <w:szCs w:val="12"/>
        </w:rPr>
        <w:t>утузовский</w:t>
      </w:r>
      <w:proofErr w:type="spellEnd"/>
      <w:r w:rsidRPr="00AA1A93">
        <w:rPr>
          <w:rFonts w:ascii="Times New Roman" w:eastAsia="Calibri" w:hAnsi="Times New Roman" w:cs="Times New Roman"/>
          <w:bCs/>
          <w:sz w:val="12"/>
          <w:szCs w:val="12"/>
        </w:rPr>
        <w:t xml:space="preserve"> муниципального района Сергиевский Самарской области» в границах сельского поселения Кутузовский муниципального района Сергиевский Самарской области, в границах кадастровых кварталов 63:31:0106001, 63:31:0106002, 63:31:0106003, 63:31:0106004, 63:31:0106005, </w:t>
      </w:r>
      <w:r w:rsidRPr="00AA1A93">
        <w:rPr>
          <w:rFonts w:ascii="Times New Roman" w:eastAsia="Calibri" w:hAnsi="Times New Roman" w:cs="Times New Roman"/>
          <w:bCs/>
          <w:sz w:val="12"/>
          <w:szCs w:val="12"/>
        </w:rPr>
        <w:lastRenderedPageBreak/>
        <w:t xml:space="preserve">63:31:0106006, 63:31:0106007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«Строительство сетей водоснабжения в границах </w:t>
      </w:r>
      <w:proofErr w:type="spellStart"/>
      <w:r w:rsidRPr="00AA1A93">
        <w:rPr>
          <w:rFonts w:ascii="Times New Roman" w:eastAsia="Calibri" w:hAnsi="Times New Roman" w:cs="Times New Roman"/>
          <w:bCs/>
          <w:sz w:val="12"/>
          <w:szCs w:val="12"/>
        </w:rPr>
        <w:t>п</w:t>
      </w:r>
      <w:proofErr w:type="gramStart"/>
      <w:r w:rsidRPr="00AA1A93">
        <w:rPr>
          <w:rFonts w:ascii="Times New Roman" w:eastAsia="Calibri" w:hAnsi="Times New Roman" w:cs="Times New Roman"/>
          <w:bCs/>
          <w:sz w:val="12"/>
          <w:szCs w:val="12"/>
        </w:rPr>
        <w:t>.К</w:t>
      </w:r>
      <w:proofErr w:type="gramEnd"/>
      <w:r w:rsidRPr="00AA1A93">
        <w:rPr>
          <w:rFonts w:ascii="Times New Roman" w:eastAsia="Calibri" w:hAnsi="Times New Roman" w:cs="Times New Roman"/>
          <w:bCs/>
          <w:sz w:val="12"/>
          <w:szCs w:val="12"/>
        </w:rPr>
        <w:t>утузовский</w:t>
      </w:r>
      <w:proofErr w:type="spellEnd"/>
      <w:r w:rsidRPr="00AA1A93">
        <w:rPr>
          <w:rFonts w:ascii="Times New Roman" w:eastAsia="Calibri" w:hAnsi="Times New Roman" w:cs="Times New Roman"/>
          <w:bCs/>
          <w:sz w:val="12"/>
          <w:szCs w:val="12"/>
        </w:rPr>
        <w:t xml:space="preserve"> муниципального района Сергиевский Самарской области» в срок до 30.09.2020 года.</w:t>
      </w:r>
    </w:p>
    <w:p w:rsidR="00AA1A93" w:rsidRPr="00AA1A93" w:rsidRDefault="00AA1A93" w:rsidP="00AA1A93">
      <w:pPr>
        <w:spacing w:after="0"/>
        <w:ind w:firstLine="284"/>
        <w:jc w:val="both"/>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 xml:space="preserve">В указанный в настоящем пункте срок Обществу с ограниченной ответственностью «ЭКСПРЕСС 2005» обеспечить представление в Администрацию сельского поселения Кутузовский муниципального района Сергиевский Самарской области подготовленные проект планировки территории и проект межевания территории объекта «Строительство сетей водоснабжения в границах </w:t>
      </w:r>
      <w:proofErr w:type="spellStart"/>
      <w:r w:rsidRPr="00AA1A93">
        <w:rPr>
          <w:rFonts w:ascii="Times New Roman" w:eastAsia="Calibri" w:hAnsi="Times New Roman" w:cs="Times New Roman"/>
          <w:bCs/>
          <w:sz w:val="12"/>
          <w:szCs w:val="12"/>
        </w:rPr>
        <w:t>п</w:t>
      </w:r>
      <w:proofErr w:type="gramStart"/>
      <w:r w:rsidRPr="00AA1A93">
        <w:rPr>
          <w:rFonts w:ascii="Times New Roman" w:eastAsia="Calibri" w:hAnsi="Times New Roman" w:cs="Times New Roman"/>
          <w:bCs/>
          <w:sz w:val="12"/>
          <w:szCs w:val="12"/>
        </w:rPr>
        <w:t>.К</w:t>
      </w:r>
      <w:proofErr w:type="gramEnd"/>
      <w:r w:rsidRPr="00AA1A93">
        <w:rPr>
          <w:rFonts w:ascii="Times New Roman" w:eastAsia="Calibri" w:hAnsi="Times New Roman" w:cs="Times New Roman"/>
          <w:bCs/>
          <w:sz w:val="12"/>
          <w:szCs w:val="12"/>
        </w:rPr>
        <w:t>утузовский</w:t>
      </w:r>
      <w:proofErr w:type="spellEnd"/>
      <w:r w:rsidRPr="00AA1A93">
        <w:rPr>
          <w:rFonts w:ascii="Times New Roman" w:eastAsia="Calibri" w:hAnsi="Times New Roman" w:cs="Times New Roman"/>
          <w:bCs/>
          <w:sz w:val="12"/>
          <w:szCs w:val="12"/>
        </w:rPr>
        <w:t xml:space="preserve"> муниципального района Сергиевский Самарской области» в границах сельского поселения Кутузовский муниципального района Сергиевский Самарской области.</w:t>
      </w:r>
    </w:p>
    <w:p w:rsidR="00AA1A93" w:rsidRPr="00AA1A93" w:rsidRDefault="00AA1A93" w:rsidP="00AA1A93">
      <w:pPr>
        <w:spacing w:after="0"/>
        <w:ind w:firstLine="284"/>
        <w:jc w:val="both"/>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18.08.2020 года.</w:t>
      </w:r>
    </w:p>
    <w:p w:rsidR="00AA1A93" w:rsidRPr="00AA1A93" w:rsidRDefault="00AA1A93" w:rsidP="00AA1A93">
      <w:pPr>
        <w:spacing w:after="0"/>
        <w:ind w:firstLine="284"/>
        <w:jc w:val="both"/>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A1A93" w:rsidRPr="00AA1A93" w:rsidRDefault="00AA1A93" w:rsidP="00AA1A93">
      <w:pPr>
        <w:spacing w:after="0"/>
        <w:ind w:firstLine="284"/>
        <w:jc w:val="both"/>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AA1A93" w:rsidRPr="00AA1A93" w:rsidRDefault="00AA1A93" w:rsidP="00AA1A9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AA1A93">
        <w:rPr>
          <w:rFonts w:ascii="Times New Roman" w:eastAsia="Calibri" w:hAnsi="Times New Roman" w:cs="Times New Roman"/>
          <w:bCs/>
          <w:sz w:val="12"/>
          <w:szCs w:val="12"/>
        </w:rPr>
        <w:t>Контроль за</w:t>
      </w:r>
      <w:proofErr w:type="gramEnd"/>
      <w:r w:rsidRPr="00AA1A93">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AA1A93" w:rsidRPr="00AA1A93" w:rsidRDefault="00AA1A93" w:rsidP="00AA1A93">
      <w:pPr>
        <w:spacing w:after="0"/>
        <w:ind w:firstLine="284"/>
        <w:jc w:val="right"/>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Глава сельского поселения Кутузовский</w:t>
      </w:r>
    </w:p>
    <w:p w:rsidR="00AA1A93" w:rsidRDefault="00AA1A93" w:rsidP="00AA1A93">
      <w:pPr>
        <w:spacing w:after="0"/>
        <w:ind w:firstLine="284"/>
        <w:jc w:val="right"/>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 xml:space="preserve">муниципального района Сергиевский  </w:t>
      </w:r>
    </w:p>
    <w:p w:rsidR="00AA1A93" w:rsidRDefault="00AA1A93" w:rsidP="00AA1A93">
      <w:pPr>
        <w:spacing w:after="0"/>
        <w:ind w:firstLine="284"/>
        <w:jc w:val="right"/>
        <w:rPr>
          <w:rFonts w:ascii="Times New Roman" w:eastAsia="Calibri" w:hAnsi="Times New Roman" w:cs="Times New Roman"/>
          <w:bCs/>
          <w:sz w:val="12"/>
          <w:szCs w:val="12"/>
        </w:rPr>
      </w:pPr>
      <w:r w:rsidRPr="00AA1A93">
        <w:rPr>
          <w:rFonts w:ascii="Times New Roman" w:eastAsia="Calibri" w:hAnsi="Times New Roman" w:cs="Times New Roman"/>
          <w:bCs/>
          <w:sz w:val="12"/>
          <w:szCs w:val="12"/>
        </w:rPr>
        <w:t xml:space="preserve">                                          </w:t>
      </w:r>
      <w:proofErr w:type="spellStart"/>
      <w:r w:rsidRPr="00AA1A93">
        <w:rPr>
          <w:rFonts w:ascii="Times New Roman" w:eastAsia="Calibri" w:hAnsi="Times New Roman" w:cs="Times New Roman"/>
          <w:bCs/>
          <w:sz w:val="12"/>
          <w:szCs w:val="12"/>
        </w:rPr>
        <w:t>А.В.Сабельникова</w:t>
      </w:r>
      <w:proofErr w:type="spellEnd"/>
    </w:p>
    <w:p w:rsidR="00052ABE" w:rsidRDefault="00052ABE" w:rsidP="00052ABE">
      <w:pPr>
        <w:spacing w:after="0"/>
        <w:ind w:firstLine="284"/>
        <w:jc w:val="both"/>
        <w:rPr>
          <w:rFonts w:ascii="Times New Roman" w:eastAsia="Calibri" w:hAnsi="Times New Roman" w:cs="Times New Roman"/>
          <w:bCs/>
          <w:sz w:val="12"/>
          <w:szCs w:val="12"/>
        </w:rPr>
      </w:pPr>
      <w:r>
        <w:rPr>
          <w:noProof/>
          <w:lang w:eastAsia="ru-RU"/>
        </w:rPr>
        <w:drawing>
          <wp:inline distT="0" distB="0" distL="0" distR="0">
            <wp:extent cx="2144389" cy="1514475"/>
            <wp:effectExtent l="0" t="0" r="0" b="0"/>
            <wp:docPr id="5" name="Рисунок 5"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273" cy="1520043"/>
                    </a:xfrm>
                    <a:prstGeom prst="rect">
                      <a:avLst/>
                    </a:prstGeom>
                    <a:noFill/>
                    <a:ln>
                      <a:noFill/>
                    </a:ln>
                  </pic:spPr>
                </pic:pic>
              </a:graphicData>
            </a:graphic>
          </wp:inline>
        </w:drawing>
      </w:r>
    </w:p>
    <w:p w:rsidR="00052ABE" w:rsidRDefault="00052ABE" w:rsidP="00052ABE">
      <w:pPr>
        <w:spacing w:after="0"/>
        <w:ind w:firstLine="284"/>
        <w:jc w:val="both"/>
        <w:rPr>
          <w:rFonts w:ascii="Times New Roman" w:eastAsia="Calibri" w:hAnsi="Times New Roman" w:cs="Times New Roman"/>
          <w:bCs/>
          <w:sz w:val="12"/>
          <w:szCs w:val="12"/>
        </w:rPr>
      </w:pPr>
    </w:p>
    <w:p w:rsidR="00052ABE" w:rsidRPr="00052ABE" w:rsidRDefault="00052ABE" w:rsidP="00052ABE">
      <w:pPr>
        <w:spacing w:after="0"/>
        <w:ind w:firstLine="284"/>
        <w:jc w:val="center"/>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Администрация</w:t>
      </w:r>
    </w:p>
    <w:p w:rsidR="00052ABE" w:rsidRPr="00052ABE" w:rsidRDefault="00052ABE" w:rsidP="00052AB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052ABE">
        <w:rPr>
          <w:rFonts w:ascii="Times New Roman" w:eastAsia="Calibri" w:hAnsi="Times New Roman" w:cs="Times New Roman"/>
          <w:bCs/>
          <w:sz w:val="12"/>
          <w:szCs w:val="12"/>
        </w:rPr>
        <w:t>Сургут</w:t>
      </w:r>
    </w:p>
    <w:p w:rsidR="00052ABE" w:rsidRPr="00052ABE" w:rsidRDefault="00052ABE" w:rsidP="00052ABE">
      <w:pPr>
        <w:spacing w:after="0"/>
        <w:ind w:firstLine="284"/>
        <w:jc w:val="center"/>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052ABE">
        <w:rPr>
          <w:rFonts w:ascii="Times New Roman" w:eastAsia="Calibri" w:hAnsi="Times New Roman" w:cs="Times New Roman"/>
          <w:bCs/>
          <w:sz w:val="12"/>
          <w:szCs w:val="12"/>
        </w:rPr>
        <w:t>Сергиевский</w:t>
      </w:r>
    </w:p>
    <w:p w:rsidR="00052ABE" w:rsidRPr="00052ABE" w:rsidRDefault="00052ABE" w:rsidP="00052AB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52ABE" w:rsidRPr="00052ABE" w:rsidRDefault="00052ABE" w:rsidP="00052AB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052ABE" w:rsidRPr="00052ABE" w:rsidRDefault="00052ABE" w:rsidP="00052AB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«11» августа 2020 г.                                                                                                                                                                                                   № 42</w:t>
      </w:r>
    </w:p>
    <w:p w:rsidR="00052ABE" w:rsidRPr="00052ABE" w:rsidRDefault="00052ABE" w:rsidP="00052ABE">
      <w:pPr>
        <w:spacing w:after="0"/>
        <w:ind w:firstLine="284"/>
        <w:jc w:val="center"/>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О подготовке проекта межевания территории: «Проект межевания территории в границах территориальной зоны «Ж</w:t>
      </w:r>
      <w:proofErr w:type="gramStart"/>
      <w:r w:rsidRPr="00052ABE">
        <w:rPr>
          <w:rFonts w:ascii="Times New Roman" w:eastAsia="Calibri" w:hAnsi="Times New Roman" w:cs="Times New Roman"/>
          <w:bCs/>
          <w:sz w:val="12"/>
          <w:szCs w:val="12"/>
        </w:rPr>
        <w:t>2</w:t>
      </w:r>
      <w:proofErr w:type="gramEnd"/>
      <w:r w:rsidRPr="00052ABE">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052ABE" w:rsidRPr="00052ABE" w:rsidRDefault="00052ABE" w:rsidP="00052ABE">
      <w:pPr>
        <w:spacing w:after="0"/>
        <w:ind w:firstLine="284"/>
        <w:jc w:val="both"/>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Рассмотрев предложение Общества с ограниченной ответственностью «ТЕХНО-ПЛАН» исх.№ 188/2020 от 06.08.2020 г.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Сургут муниципального район</w:t>
      </w:r>
      <w:r>
        <w:rPr>
          <w:rFonts w:ascii="Times New Roman" w:eastAsia="Calibri" w:hAnsi="Times New Roman" w:cs="Times New Roman"/>
          <w:bCs/>
          <w:sz w:val="12"/>
          <w:szCs w:val="12"/>
        </w:rPr>
        <w:t>а Сергиевский Самарской области</w:t>
      </w:r>
    </w:p>
    <w:p w:rsidR="00052ABE" w:rsidRPr="00052ABE" w:rsidRDefault="00052ABE" w:rsidP="00052AB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ПОСТАНОВЛЯЕТ:</w:t>
      </w:r>
    </w:p>
    <w:p w:rsidR="00052ABE" w:rsidRPr="00052ABE" w:rsidRDefault="00052ABE" w:rsidP="00052ABE">
      <w:pPr>
        <w:spacing w:after="0"/>
        <w:ind w:firstLine="284"/>
        <w:jc w:val="both"/>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1. Подготовить проект межевания территории: «Проект межевания территории в границах территориальной зоны «Ж</w:t>
      </w:r>
      <w:proofErr w:type="gramStart"/>
      <w:r w:rsidRPr="00052ABE">
        <w:rPr>
          <w:rFonts w:ascii="Times New Roman" w:eastAsia="Calibri" w:hAnsi="Times New Roman" w:cs="Times New Roman"/>
          <w:bCs/>
          <w:sz w:val="12"/>
          <w:szCs w:val="12"/>
        </w:rPr>
        <w:t>2</w:t>
      </w:r>
      <w:proofErr w:type="gramEnd"/>
      <w:r w:rsidRPr="00052ABE">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в отношении территории, находящейся в границах сельского поселения Сургут муниципального района Сергиевский Самарской области, в кадастровом квартале 63:31:1101006 (схема расположения прилагается), с целью образования земельных участков, ориентировочной площадью 1616 </w:t>
      </w:r>
      <w:proofErr w:type="spellStart"/>
      <w:r w:rsidRPr="00052ABE">
        <w:rPr>
          <w:rFonts w:ascii="Times New Roman" w:eastAsia="Calibri" w:hAnsi="Times New Roman" w:cs="Times New Roman"/>
          <w:bCs/>
          <w:sz w:val="12"/>
          <w:szCs w:val="12"/>
        </w:rPr>
        <w:t>кв</w:t>
      </w:r>
      <w:proofErr w:type="gramStart"/>
      <w:r w:rsidRPr="00052ABE">
        <w:rPr>
          <w:rFonts w:ascii="Times New Roman" w:eastAsia="Calibri" w:hAnsi="Times New Roman" w:cs="Times New Roman"/>
          <w:bCs/>
          <w:sz w:val="12"/>
          <w:szCs w:val="12"/>
        </w:rPr>
        <w:t>.м</w:t>
      </w:r>
      <w:proofErr w:type="spellEnd"/>
      <w:proofErr w:type="gramEnd"/>
      <w:r w:rsidRPr="00052ABE">
        <w:rPr>
          <w:rFonts w:ascii="Times New Roman" w:eastAsia="Calibri" w:hAnsi="Times New Roman" w:cs="Times New Roman"/>
          <w:bCs/>
          <w:sz w:val="12"/>
          <w:szCs w:val="12"/>
        </w:rPr>
        <w:t xml:space="preserve">, 1831 </w:t>
      </w:r>
      <w:proofErr w:type="spellStart"/>
      <w:r w:rsidRPr="00052ABE">
        <w:rPr>
          <w:rFonts w:ascii="Times New Roman" w:eastAsia="Calibri" w:hAnsi="Times New Roman" w:cs="Times New Roman"/>
          <w:bCs/>
          <w:sz w:val="12"/>
          <w:szCs w:val="12"/>
        </w:rPr>
        <w:t>кв.м</w:t>
      </w:r>
      <w:proofErr w:type="spellEnd"/>
      <w:r w:rsidRPr="00052ABE">
        <w:rPr>
          <w:rFonts w:ascii="Times New Roman" w:eastAsia="Calibri" w:hAnsi="Times New Roman" w:cs="Times New Roman"/>
          <w:bCs/>
          <w:sz w:val="12"/>
          <w:szCs w:val="12"/>
        </w:rPr>
        <w:t xml:space="preserve">, 1046 </w:t>
      </w:r>
      <w:proofErr w:type="spellStart"/>
      <w:r w:rsidRPr="00052ABE">
        <w:rPr>
          <w:rFonts w:ascii="Times New Roman" w:eastAsia="Calibri" w:hAnsi="Times New Roman" w:cs="Times New Roman"/>
          <w:bCs/>
          <w:sz w:val="12"/>
          <w:szCs w:val="12"/>
        </w:rPr>
        <w:t>кв.м</w:t>
      </w:r>
      <w:proofErr w:type="spellEnd"/>
      <w:r w:rsidRPr="00052ABE">
        <w:rPr>
          <w:rFonts w:ascii="Times New Roman" w:eastAsia="Calibri" w:hAnsi="Times New Roman" w:cs="Times New Roman"/>
          <w:bCs/>
          <w:sz w:val="12"/>
          <w:szCs w:val="12"/>
        </w:rPr>
        <w:t xml:space="preserve">, 1072 </w:t>
      </w:r>
      <w:proofErr w:type="spellStart"/>
      <w:r w:rsidRPr="00052ABE">
        <w:rPr>
          <w:rFonts w:ascii="Times New Roman" w:eastAsia="Calibri" w:hAnsi="Times New Roman" w:cs="Times New Roman"/>
          <w:bCs/>
          <w:sz w:val="12"/>
          <w:szCs w:val="12"/>
        </w:rPr>
        <w:t>кв.м</w:t>
      </w:r>
      <w:proofErr w:type="spellEnd"/>
      <w:r w:rsidRPr="00052ABE">
        <w:rPr>
          <w:rFonts w:ascii="Times New Roman" w:eastAsia="Calibri" w:hAnsi="Times New Roman" w:cs="Times New Roman"/>
          <w:bCs/>
          <w:sz w:val="12"/>
          <w:szCs w:val="12"/>
        </w:rPr>
        <w:t xml:space="preserve">, 1241 </w:t>
      </w:r>
      <w:proofErr w:type="spellStart"/>
      <w:r w:rsidRPr="00052ABE">
        <w:rPr>
          <w:rFonts w:ascii="Times New Roman" w:eastAsia="Calibri" w:hAnsi="Times New Roman" w:cs="Times New Roman"/>
          <w:bCs/>
          <w:sz w:val="12"/>
          <w:szCs w:val="12"/>
        </w:rPr>
        <w:t>кв.м</w:t>
      </w:r>
      <w:proofErr w:type="spellEnd"/>
      <w:r w:rsidRPr="00052ABE">
        <w:rPr>
          <w:rFonts w:ascii="Times New Roman" w:eastAsia="Calibri" w:hAnsi="Times New Roman" w:cs="Times New Roman"/>
          <w:bCs/>
          <w:sz w:val="12"/>
          <w:szCs w:val="12"/>
        </w:rPr>
        <w:t xml:space="preserve">, 1372 </w:t>
      </w:r>
      <w:proofErr w:type="spellStart"/>
      <w:r w:rsidRPr="00052ABE">
        <w:rPr>
          <w:rFonts w:ascii="Times New Roman" w:eastAsia="Calibri" w:hAnsi="Times New Roman" w:cs="Times New Roman"/>
          <w:bCs/>
          <w:sz w:val="12"/>
          <w:szCs w:val="12"/>
        </w:rPr>
        <w:t>кв.м</w:t>
      </w:r>
      <w:proofErr w:type="spellEnd"/>
      <w:r w:rsidRPr="00052ABE">
        <w:rPr>
          <w:rFonts w:ascii="Times New Roman" w:eastAsia="Calibri" w:hAnsi="Times New Roman" w:cs="Times New Roman"/>
          <w:bCs/>
          <w:sz w:val="12"/>
          <w:szCs w:val="12"/>
        </w:rPr>
        <w:t xml:space="preserve">, 1029 </w:t>
      </w:r>
      <w:proofErr w:type="spellStart"/>
      <w:r w:rsidRPr="00052ABE">
        <w:rPr>
          <w:rFonts w:ascii="Times New Roman" w:eastAsia="Calibri" w:hAnsi="Times New Roman" w:cs="Times New Roman"/>
          <w:bCs/>
          <w:sz w:val="12"/>
          <w:szCs w:val="12"/>
        </w:rPr>
        <w:t>кв.м</w:t>
      </w:r>
      <w:proofErr w:type="spellEnd"/>
      <w:r w:rsidRPr="00052ABE">
        <w:rPr>
          <w:rFonts w:ascii="Times New Roman" w:eastAsia="Calibri" w:hAnsi="Times New Roman" w:cs="Times New Roman"/>
          <w:bCs/>
          <w:sz w:val="12"/>
          <w:szCs w:val="12"/>
        </w:rPr>
        <w:t xml:space="preserve">, 1964 </w:t>
      </w:r>
      <w:proofErr w:type="spellStart"/>
      <w:r w:rsidRPr="00052ABE">
        <w:rPr>
          <w:rFonts w:ascii="Times New Roman" w:eastAsia="Calibri" w:hAnsi="Times New Roman" w:cs="Times New Roman"/>
          <w:bCs/>
          <w:sz w:val="12"/>
          <w:szCs w:val="12"/>
        </w:rPr>
        <w:t>кв.м</w:t>
      </w:r>
      <w:proofErr w:type="spellEnd"/>
      <w:r w:rsidRPr="00052ABE">
        <w:rPr>
          <w:rFonts w:ascii="Times New Roman" w:eastAsia="Calibri" w:hAnsi="Times New Roman" w:cs="Times New Roman"/>
          <w:bCs/>
          <w:sz w:val="12"/>
          <w:szCs w:val="12"/>
        </w:rPr>
        <w:t xml:space="preserve">, 2508 </w:t>
      </w:r>
      <w:proofErr w:type="spellStart"/>
      <w:r w:rsidRPr="00052ABE">
        <w:rPr>
          <w:rFonts w:ascii="Times New Roman" w:eastAsia="Calibri" w:hAnsi="Times New Roman" w:cs="Times New Roman"/>
          <w:bCs/>
          <w:sz w:val="12"/>
          <w:szCs w:val="12"/>
        </w:rPr>
        <w:t>кв.м</w:t>
      </w:r>
      <w:proofErr w:type="spellEnd"/>
      <w:r w:rsidRPr="00052ABE">
        <w:rPr>
          <w:rFonts w:ascii="Times New Roman" w:eastAsia="Calibri" w:hAnsi="Times New Roman" w:cs="Times New Roman"/>
          <w:bCs/>
          <w:sz w:val="12"/>
          <w:szCs w:val="12"/>
        </w:rPr>
        <w:t>, на которых расположены многоквартирные дома по адресам: № 2, № 15, № 17, № 18, № 19, № 20, № 21, № 24, № 25 по улице Победы в поселке Сургут сельского поселения Сургут муниципального района Сергиевский Самарской области в срок до 10.08.2021 года.</w:t>
      </w:r>
    </w:p>
    <w:p w:rsidR="00052ABE" w:rsidRPr="00052ABE" w:rsidRDefault="00052ABE" w:rsidP="00052ABE">
      <w:pPr>
        <w:spacing w:after="0"/>
        <w:ind w:firstLine="284"/>
        <w:jc w:val="both"/>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 xml:space="preserve">В указанный в настоящем пункте срок ООО  «ТЕХНО-ПЛАН» обеспечить представление в Администрацию сельского поселения Сургут муниципального района Сергиевский Самарской </w:t>
      </w:r>
      <w:proofErr w:type="gramStart"/>
      <w:r w:rsidRPr="00052ABE">
        <w:rPr>
          <w:rFonts w:ascii="Times New Roman" w:eastAsia="Calibri" w:hAnsi="Times New Roman" w:cs="Times New Roman"/>
          <w:bCs/>
          <w:sz w:val="12"/>
          <w:szCs w:val="12"/>
        </w:rPr>
        <w:t>области</w:t>
      </w:r>
      <w:proofErr w:type="gramEnd"/>
      <w:r w:rsidRPr="00052ABE">
        <w:rPr>
          <w:rFonts w:ascii="Times New Roman" w:eastAsia="Calibri" w:hAnsi="Times New Roman" w:cs="Times New Roman"/>
          <w:bCs/>
          <w:sz w:val="12"/>
          <w:szCs w:val="12"/>
        </w:rPr>
        <w:t xml:space="preserve"> подготовленный проект межевания территории: «Проект межевания территории в границах территориальной зоны «Ж</w:t>
      </w:r>
      <w:proofErr w:type="gramStart"/>
      <w:r w:rsidRPr="00052ABE">
        <w:rPr>
          <w:rFonts w:ascii="Times New Roman" w:eastAsia="Calibri" w:hAnsi="Times New Roman" w:cs="Times New Roman"/>
          <w:bCs/>
          <w:sz w:val="12"/>
          <w:szCs w:val="12"/>
        </w:rPr>
        <w:t>2</w:t>
      </w:r>
      <w:proofErr w:type="gramEnd"/>
      <w:r w:rsidRPr="00052ABE">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2, № 15, № 17, № 18, № 19, № 20, № 21, № 24, № 25 по улице Победы в поселке Сургут сельского поселения Сургут муниципального района Сергиевский Самарской области». </w:t>
      </w:r>
    </w:p>
    <w:p w:rsidR="00052ABE" w:rsidRPr="00052ABE" w:rsidRDefault="00052ABE" w:rsidP="00052AB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52ABE">
        <w:rPr>
          <w:rFonts w:ascii="Times New Roman" w:eastAsia="Calibri" w:hAnsi="Times New Roman" w:cs="Times New Roman"/>
          <w:bCs/>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18.08.2020 года.</w:t>
      </w:r>
    </w:p>
    <w:p w:rsidR="00052ABE" w:rsidRPr="00052ABE" w:rsidRDefault="00052ABE" w:rsidP="00052ABE">
      <w:pPr>
        <w:spacing w:after="0"/>
        <w:ind w:firstLine="284"/>
        <w:jc w:val="both"/>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3. Опубликовать настоящее Постановление в газете «Сергиевский вестник».</w:t>
      </w:r>
    </w:p>
    <w:p w:rsidR="00052ABE" w:rsidRPr="00052ABE" w:rsidRDefault="00052ABE" w:rsidP="00052ABE">
      <w:pPr>
        <w:spacing w:after="0"/>
        <w:ind w:firstLine="284"/>
        <w:jc w:val="both"/>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052ABE" w:rsidRDefault="00052ABE" w:rsidP="00052AB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052ABE">
        <w:rPr>
          <w:rFonts w:ascii="Times New Roman" w:eastAsia="Calibri" w:hAnsi="Times New Roman" w:cs="Times New Roman"/>
          <w:bCs/>
          <w:sz w:val="12"/>
          <w:szCs w:val="12"/>
        </w:rPr>
        <w:t>Контроль за</w:t>
      </w:r>
      <w:proofErr w:type="gramEnd"/>
      <w:r w:rsidRPr="00052ABE">
        <w:rPr>
          <w:rFonts w:ascii="Times New Roman" w:eastAsia="Calibri" w:hAnsi="Times New Roman" w:cs="Times New Roman"/>
          <w:bCs/>
          <w:sz w:val="12"/>
          <w:szCs w:val="12"/>
        </w:rPr>
        <w:t xml:space="preserve"> выполнением настоящего Постановления оставляю за собой.</w:t>
      </w:r>
    </w:p>
    <w:p w:rsidR="00052ABE" w:rsidRPr="00052ABE" w:rsidRDefault="00052ABE" w:rsidP="00052ABE">
      <w:pPr>
        <w:spacing w:after="0"/>
        <w:ind w:firstLine="284"/>
        <w:jc w:val="right"/>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lastRenderedPageBreak/>
        <w:t>Глава сельского поселения Сургут</w:t>
      </w:r>
    </w:p>
    <w:p w:rsidR="00052ABE" w:rsidRDefault="00052ABE" w:rsidP="00052ABE">
      <w:pPr>
        <w:spacing w:after="0"/>
        <w:ind w:firstLine="284"/>
        <w:jc w:val="right"/>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 xml:space="preserve">муниципального района Сергиевский    </w:t>
      </w:r>
    </w:p>
    <w:p w:rsidR="00052ABE" w:rsidRDefault="00052ABE" w:rsidP="00052ABE">
      <w:pPr>
        <w:spacing w:after="0"/>
        <w:ind w:firstLine="284"/>
        <w:jc w:val="right"/>
        <w:rPr>
          <w:rFonts w:ascii="Times New Roman" w:eastAsia="Calibri" w:hAnsi="Times New Roman" w:cs="Times New Roman"/>
          <w:bCs/>
          <w:sz w:val="12"/>
          <w:szCs w:val="12"/>
        </w:rPr>
      </w:pPr>
      <w:r w:rsidRPr="00052ABE">
        <w:rPr>
          <w:rFonts w:ascii="Times New Roman" w:eastAsia="Calibri" w:hAnsi="Times New Roman" w:cs="Times New Roman"/>
          <w:bCs/>
          <w:sz w:val="12"/>
          <w:szCs w:val="12"/>
        </w:rPr>
        <w:t xml:space="preserve">                                                  </w:t>
      </w:r>
      <w:proofErr w:type="spellStart"/>
      <w:r w:rsidRPr="00052ABE">
        <w:rPr>
          <w:rFonts w:ascii="Times New Roman" w:eastAsia="Calibri" w:hAnsi="Times New Roman" w:cs="Times New Roman"/>
          <w:bCs/>
          <w:sz w:val="12"/>
          <w:szCs w:val="12"/>
        </w:rPr>
        <w:t>С.А.Содомов</w:t>
      </w:r>
      <w:proofErr w:type="spellEnd"/>
    </w:p>
    <w:p w:rsidR="00052ABE" w:rsidRDefault="00052ABE" w:rsidP="00052ABE">
      <w:pPr>
        <w:spacing w:after="0"/>
        <w:ind w:firstLine="284"/>
        <w:jc w:val="both"/>
        <w:rPr>
          <w:rFonts w:ascii="Times New Roman" w:eastAsia="Calibri" w:hAnsi="Times New Roman" w:cs="Times New Roman"/>
          <w:bCs/>
          <w:sz w:val="12"/>
          <w:szCs w:val="12"/>
        </w:rPr>
      </w:pPr>
      <w:r>
        <w:rPr>
          <w:noProof/>
          <w:lang w:eastAsia="ru-RU"/>
        </w:rPr>
        <w:drawing>
          <wp:inline distT="0" distB="0" distL="0" distR="0">
            <wp:extent cx="1554816" cy="1762125"/>
            <wp:effectExtent l="0" t="0" r="0" b="0"/>
            <wp:docPr id="6" name="Рисунок 6" descr="C:\Users\user\AppData\Local\Microsoft\Windows\Temporary Internet Files\Content.Word\схема_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_page-0001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816" cy="1762125"/>
                    </a:xfrm>
                    <a:prstGeom prst="rect">
                      <a:avLst/>
                    </a:prstGeom>
                    <a:noFill/>
                    <a:ln>
                      <a:noFill/>
                    </a:ln>
                  </pic:spPr>
                </pic:pic>
              </a:graphicData>
            </a:graphic>
          </wp:inline>
        </w:drawing>
      </w:r>
    </w:p>
    <w:p w:rsidR="00A9029A" w:rsidRDefault="00A9029A" w:rsidP="00A9029A">
      <w:pPr>
        <w:spacing w:after="0"/>
        <w:ind w:firstLine="284"/>
        <w:jc w:val="right"/>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ПРОЕКТ</w:t>
      </w:r>
    </w:p>
    <w:p w:rsidR="00A9029A" w:rsidRPr="00A9029A" w:rsidRDefault="00A9029A" w:rsidP="00A9029A">
      <w:pPr>
        <w:spacing w:after="0"/>
        <w:ind w:firstLine="284"/>
        <w:jc w:val="center"/>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Администрация</w:t>
      </w:r>
    </w:p>
    <w:p w:rsidR="00A9029A" w:rsidRPr="00A9029A" w:rsidRDefault="00A9029A" w:rsidP="00A9029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9029A">
        <w:rPr>
          <w:rFonts w:ascii="Times New Roman" w:eastAsia="Calibri" w:hAnsi="Times New Roman" w:cs="Times New Roman"/>
          <w:bCs/>
          <w:sz w:val="12"/>
          <w:szCs w:val="12"/>
        </w:rPr>
        <w:t>Сергиевский</w:t>
      </w:r>
    </w:p>
    <w:p w:rsidR="00A9029A" w:rsidRPr="00A9029A" w:rsidRDefault="00A9029A" w:rsidP="00A9029A">
      <w:pPr>
        <w:spacing w:after="0"/>
        <w:ind w:firstLine="284"/>
        <w:jc w:val="center"/>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Самарской области</w:t>
      </w:r>
    </w:p>
    <w:p w:rsidR="00A9029A" w:rsidRPr="00A9029A" w:rsidRDefault="00A9029A" w:rsidP="00A9029A">
      <w:pPr>
        <w:spacing w:after="0"/>
        <w:ind w:firstLine="284"/>
        <w:jc w:val="center"/>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ПОСТАНОВЛЕНИЕ</w:t>
      </w:r>
    </w:p>
    <w:p w:rsidR="00A9029A" w:rsidRPr="00A9029A" w:rsidRDefault="00A9029A" w:rsidP="00A9029A">
      <w:pPr>
        <w:spacing w:after="0"/>
        <w:ind w:firstLine="284"/>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 xml:space="preserve">«10» августа 2020 г. </w:t>
      </w:r>
      <w:r>
        <w:rPr>
          <w:rFonts w:ascii="Times New Roman" w:eastAsia="Calibri" w:hAnsi="Times New Roman" w:cs="Times New Roman"/>
          <w:bCs/>
          <w:sz w:val="12"/>
          <w:szCs w:val="12"/>
        </w:rPr>
        <w:t xml:space="preserve">                                                                                                                                                                                                   </w:t>
      </w:r>
      <w:r w:rsidRPr="00A9029A">
        <w:rPr>
          <w:rFonts w:ascii="Times New Roman" w:eastAsia="Calibri" w:hAnsi="Times New Roman" w:cs="Times New Roman"/>
          <w:bCs/>
          <w:sz w:val="12"/>
          <w:szCs w:val="12"/>
        </w:rPr>
        <w:t>№891</w:t>
      </w:r>
    </w:p>
    <w:p w:rsidR="00A9029A" w:rsidRPr="00A9029A" w:rsidRDefault="00A9029A" w:rsidP="00A9029A">
      <w:pPr>
        <w:spacing w:after="0"/>
        <w:ind w:firstLine="284"/>
        <w:jc w:val="center"/>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О внес</w:t>
      </w:r>
      <w:r>
        <w:rPr>
          <w:rFonts w:ascii="Times New Roman" w:eastAsia="Calibri" w:hAnsi="Times New Roman" w:cs="Times New Roman"/>
          <w:bCs/>
          <w:sz w:val="12"/>
          <w:szCs w:val="12"/>
        </w:rPr>
        <w:t xml:space="preserve">ении изменений в постановление </w:t>
      </w:r>
      <w:r w:rsidRPr="00A9029A">
        <w:rPr>
          <w:rFonts w:ascii="Times New Roman" w:eastAsia="Calibri" w:hAnsi="Times New Roman" w:cs="Times New Roman"/>
          <w:bCs/>
          <w:sz w:val="12"/>
          <w:szCs w:val="12"/>
        </w:rPr>
        <w:t>админ</w:t>
      </w:r>
      <w:r>
        <w:rPr>
          <w:rFonts w:ascii="Times New Roman" w:eastAsia="Calibri" w:hAnsi="Times New Roman" w:cs="Times New Roman"/>
          <w:bCs/>
          <w:sz w:val="12"/>
          <w:szCs w:val="12"/>
        </w:rPr>
        <w:t xml:space="preserve">истрации муниципального района </w:t>
      </w:r>
      <w:r w:rsidRPr="00A9029A">
        <w:rPr>
          <w:rFonts w:ascii="Times New Roman" w:eastAsia="Calibri" w:hAnsi="Times New Roman" w:cs="Times New Roman"/>
          <w:bCs/>
          <w:sz w:val="12"/>
          <w:szCs w:val="12"/>
        </w:rPr>
        <w:t>Сергие</w:t>
      </w:r>
      <w:r>
        <w:rPr>
          <w:rFonts w:ascii="Times New Roman" w:eastAsia="Calibri" w:hAnsi="Times New Roman" w:cs="Times New Roman"/>
          <w:bCs/>
          <w:sz w:val="12"/>
          <w:szCs w:val="12"/>
        </w:rPr>
        <w:t xml:space="preserve">вский № 1322 от 02.10.2019 года </w:t>
      </w:r>
      <w:r w:rsidRPr="00A9029A">
        <w:rPr>
          <w:rFonts w:ascii="Times New Roman" w:eastAsia="Calibri" w:hAnsi="Times New Roman" w:cs="Times New Roman"/>
          <w:bCs/>
          <w:sz w:val="12"/>
          <w:szCs w:val="12"/>
        </w:rPr>
        <w:t>«Об утве</w:t>
      </w:r>
      <w:r>
        <w:rPr>
          <w:rFonts w:ascii="Times New Roman" w:eastAsia="Calibri" w:hAnsi="Times New Roman" w:cs="Times New Roman"/>
          <w:bCs/>
          <w:sz w:val="12"/>
          <w:szCs w:val="12"/>
        </w:rPr>
        <w:t xml:space="preserve">рждении муниципальной программы </w:t>
      </w:r>
      <w:r w:rsidRPr="00A9029A">
        <w:rPr>
          <w:rFonts w:ascii="Times New Roman" w:eastAsia="Calibri" w:hAnsi="Times New Roman" w:cs="Times New Roman"/>
          <w:bCs/>
          <w:sz w:val="12"/>
          <w:szCs w:val="12"/>
        </w:rPr>
        <w:t>«Развити</w:t>
      </w:r>
      <w:r>
        <w:rPr>
          <w:rFonts w:ascii="Times New Roman" w:eastAsia="Calibri" w:hAnsi="Times New Roman" w:cs="Times New Roman"/>
          <w:bCs/>
          <w:sz w:val="12"/>
          <w:szCs w:val="12"/>
        </w:rPr>
        <w:t xml:space="preserve">е физической культуры и спорта </w:t>
      </w:r>
      <w:r w:rsidRPr="00A9029A">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A9029A">
        <w:rPr>
          <w:rFonts w:ascii="Times New Roman" w:eastAsia="Calibri" w:hAnsi="Times New Roman" w:cs="Times New Roman"/>
          <w:bCs/>
          <w:sz w:val="12"/>
          <w:szCs w:val="12"/>
        </w:rPr>
        <w:t>Самарской области на 2020-2023 годы»</w:t>
      </w:r>
    </w:p>
    <w:p w:rsidR="00A9029A" w:rsidRPr="00A9029A" w:rsidRDefault="00A9029A" w:rsidP="00A9029A">
      <w:pPr>
        <w:spacing w:after="0"/>
        <w:ind w:firstLine="284"/>
        <w:jc w:val="both"/>
        <w:rPr>
          <w:rFonts w:ascii="Times New Roman" w:eastAsia="Calibri" w:hAnsi="Times New Roman" w:cs="Times New Roman"/>
          <w:bCs/>
          <w:sz w:val="12"/>
          <w:szCs w:val="12"/>
        </w:rPr>
      </w:pPr>
      <w:proofErr w:type="gramStart"/>
      <w:r w:rsidRPr="00A9029A">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2020-2023 годы», администрация муниципального района Сергиевский</w:t>
      </w:r>
      <w:proofErr w:type="gramEnd"/>
    </w:p>
    <w:p w:rsidR="00A9029A" w:rsidRPr="00A9029A" w:rsidRDefault="00A9029A" w:rsidP="00A9029A">
      <w:pPr>
        <w:spacing w:after="0"/>
        <w:ind w:firstLine="284"/>
        <w:jc w:val="both"/>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ПОСТАНОВЛЯЕТ:</w:t>
      </w:r>
    </w:p>
    <w:p w:rsidR="00A9029A" w:rsidRPr="00A9029A" w:rsidRDefault="00A9029A" w:rsidP="00A9029A">
      <w:pPr>
        <w:spacing w:after="0"/>
        <w:ind w:firstLine="284"/>
        <w:jc w:val="both"/>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 xml:space="preserve">1.Внести изменения в постановление администрации муниципального района Сергиевский №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 (далее </w:t>
      </w:r>
      <w:proofErr w:type="gramStart"/>
      <w:r w:rsidRPr="00A9029A">
        <w:rPr>
          <w:rFonts w:ascii="Times New Roman" w:eastAsia="Calibri" w:hAnsi="Times New Roman" w:cs="Times New Roman"/>
          <w:bCs/>
          <w:sz w:val="12"/>
          <w:szCs w:val="12"/>
        </w:rPr>
        <w:t>–П</w:t>
      </w:r>
      <w:proofErr w:type="gramEnd"/>
      <w:r w:rsidRPr="00A9029A">
        <w:rPr>
          <w:rFonts w:ascii="Times New Roman" w:eastAsia="Calibri" w:hAnsi="Times New Roman" w:cs="Times New Roman"/>
          <w:bCs/>
          <w:sz w:val="12"/>
          <w:szCs w:val="12"/>
        </w:rPr>
        <w:t>рограмма) следующего содержания:</w:t>
      </w:r>
    </w:p>
    <w:p w:rsidR="00A9029A" w:rsidRPr="00A9029A" w:rsidRDefault="00A9029A" w:rsidP="00A9029A">
      <w:pPr>
        <w:spacing w:after="0"/>
        <w:ind w:firstLine="284"/>
        <w:jc w:val="both"/>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1.1. Приложение № 1 к Программе изложить в редакции согласно приложению № 1 к настоящему постановлению</w:t>
      </w:r>
    </w:p>
    <w:p w:rsidR="00A9029A" w:rsidRPr="00A9029A" w:rsidRDefault="00A9029A" w:rsidP="00A9029A">
      <w:pPr>
        <w:spacing w:after="0"/>
        <w:ind w:firstLine="284"/>
        <w:jc w:val="both"/>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2. Опубликовать настоящее постановление в газете «Сергиевский вестник».</w:t>
      </w:r>
    </w:p>
    <w:p w:rsidR="00A9029A" w:rsidRPr="00A9029A" w:rsidRDefault="00A9029A" w:rsidP="00A9029A">
      <w:pPr>
        <w:spacing w:after="0"/>
        <w:ind w:firstLine="284"/>
        <w:jc w:val="both"/>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 xml:space="preserve">3. </w:t>
      </w:r>
      <w:proofErr w:type="gramStart"/>
      <w:r w:rsidRPr="00A9029A">
        <w:rPr>
          <w:rFonts w:ascii="Times New Roman" w:eastAsia="Calibri" w:hAnsi="Times New Roman" w:cs="Times New Roman"/>
          <w:bCs/>
          <w:sz w:val="12"/>
          <w:szCs w:val="12"/>
        </w:rPr>
        <w:t>Контроль за</w:t>
      </w:r>
      <w:proofErr w:type="gramEnd"/>
      <w:r w:rsidRPr="00A9029A">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w:t>
      </w:r>
      <w:r>
        <w:rPr>
          <w:rFonts w:ascii="Times New Roman" w:eastAsia="Calibri" w:hAnsi="Times New Roman" w:cs="Times New Roman"/>
          <w:bCs/>
          <w:sz w:val="12"/>
          <w:szCs w:val="12"/>
        </w:rPr>
        <w:t xml:space="preserve"> Сергиевский – С.Н. Зеленину.  </w:t>
      </w:r>
    </w:p>
    <w:p w:rsidR="00A9029A" w:rsidRPr="00A9029A" w:rsidRDefault="00A9029A" w:rsidP="00A9029A">
      <w:pPr>
        <w:spacing w:after="0"/>
        <w:ind w:firstLine="284"/>
        <w:jc w:val="right"/>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 xml:space="preserve">Глава </w:t>
      </w:r>
      <w:proofErr w:type="gramStart"/>
      <w:r w:rsidRPr="00A9029A">
        <w:rPr>
          <w:rFonts w:ascii="Times New Roman" w:eastAsia="Calibri" w:hAnsi="Times New Roman" w:cs="Times New Roman"/>
          <w:bCs/>
          <w:sz w:val="12"/>
          <w:szCs w:val="12"/>
        </w:rPr>
        <w:t>муниципального</w:t>
      </w:r>
      <w:proofErr w:type="gramEnd"/>
    </w:p>
    <w:p w:rsidR="00A9029A" w:rsidRDefault="00A9029A" w:rsidP="00A9029A">
      <w:pPr>
        <w:spacing w:after="0"/>
        <w:ind w:firstLine="284"/>
        <w:jc w:val="right"/>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 xml:space="preserve">района Сергиевский                                          </w:t>
      </w:r>
    </w:p>
    <w:p w:rsidR="00A9029A" w:rsidRDefault="00A9029A" w:rsidP="00A9029A">
      <w:pPr>
        <w:spacing w:after="0"/>
        <w:ind w:firstLine="284"/>
        <w:jc w:val="right"/>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 xml:space="preserve">                             </w:t>
      </w:r>
      <w:proofErr w:type="spellStart"/>
      <w:r w:rsidRPr="00A9029A">
        <w:rPr>
          <w:rFonts w:ascii="Times New Roman" w:eastAsia="Calibri" w:hAnsi="Times New Roman" w:cs="Times New Roman"/>
          <w:bCs/>
          <w:sz w:val="12"/>
          <w:szCs w:val="12"/>
        </w:rPr>
        <w:t>А.А.Веселов</w:t>
      </w:r>
      <w:proofErr w:type="spellEnd"/>
    </w:p>
    <w:p w:rsidR="00A9029A" w:rsidRDefault="00A9029A" w:rsidP="00A9029A">
      <w:pPr>
        <w:spacing w:after="0"/>
        <w:ind w:firstLine="284"/>
        <w:jc w:val="right"/>
        <w:rPr>
          <w:rFonts w:ascii="Times New Roman" w:eastAsia="Calibri" w:hAnsi="Times New Roman" w:cs="Times New Roman"/>
          <w:bCs/>
          <w:sz w:val="12"/>
          <w:szCs w:val="12"/>
        </w:rPr>
      </w:pPr>
    </w:p>
    <w:p w:rsidR="00A9029A" w:rsidRDefault="00A9029A" w:rsidP="00A9029A">
      <w:pPr>
        <w:spacing w:after="0"/>
        <w:ind w:firstLine="284"/>
        <w:jc w:val="right"/>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 xml:space="preserve">Приложение № 1                                 </w:t>
      </w:r>
    </w:p>
    <w:p w:rsidR="00A9029A" w:rsidRDefault="00A9029A" w:rsidP="00A9029A">
      <w:pPr>
        <w:spacing w:after="0"/>
        <w:ind w:firstLine="284"/>
        <w:jc w:val="right"/>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 xml:space="preserve">                                                            к Постановлению администрации </w:t>
      </w:r>
      <w:proofErr w:type="spellStart"/>
      <w:r w:rsidRPr="00A9029A">
        <w:rPr>
          <w:rFonts w:ascii="Times New Roman" w:eastAsia="Calibri" w:hAnsi="Times New Roman" w:cs="Times New Roman"/>
          <w:bCs/>
          <w:sz w:val="12"/>
          <w:szCs w:val="12"/>
        </w:rPr>
        <w:t>муниципальног</w:t>
      </w:r>
      <w:proofErr w:type="spellEnd"/>
    </w:p>
    <w:p w:rsidR="00A9029A" w:rsidRDefault="00A9029A" w:rsidP="00A9029A">
      <w:pPr>
        <w:spacing w:after="0"/>
        <w:ind w:firstLine="284"/>
        <w:jc w:val="right"/>
        <w:rPr>
          <w:rFonts w:ascii="Times New Roman" w:eastAsia="Calibri" w:hAnsi="Times New Roman" w:cs="Times New Roman"/>
          <w:bCs/>
          <w:sz w:val="12"/>
          <w:szCs w:val="12"/>
        </w:rPr>
      </w:pPr>
      <w:proofErr w:type="gramStart"/>
      <w:r w:rsidRPr="00A9029A">
        <w:rPr>
          <w:rFonts w:ascii="Times New Roman" w:eastAsia="Calibri" w:hAnsi="Times New Roman" w:cs="Times New Roman"/>
          <w:bCs/>
          <w:sz w:val="12"/>
          <w:szCs w:val="12"/>
        </w:rPr>
        <w:t>о</w:t>
      </w:r>
      <w:proofErr w:type="gramEnd"/>
      <w:r w:rsidRPr="00A9029A">
        <w:rPr>
          <w:rFonts w:ascii="Times New Roman" w:eastAsia="Calibri" w:hAnsi="Times New Roman" w:cs="Times New Roman"/>
          <w:bCs/>
          <w:sz w:val="12"/>
          <w:szCs w:val="12"/>
        </w:rPr>
        <w:t xml:space="preserve"> </w:t>
      </w:r>
      <w:proofErr w:type="gramStart"/>
      <w:r w:rsidRPr="00A9029A">
        <w:rPr>
          <w:rFonts w:ascii="Times New Roman" w:eastAsia="Calibri" w:hAnsi="Times New Roman" w:cs="Times New Roman"/>
          <w:bCs/>
          <w:sz w:val="12"/>
          <w:szCs w:val="12"/>
        </w:rPr>
        <w:t>района</w:t>
      </w:r>
      <w:proofErr w:type="gramEnd"/>
      <w:r w:rsidRPr="00A9029A">
        <w:rPr>
          <w:rFonts w:ascii="Times New Roman" w:eastAsia="Calibri" w:hAnsi="Times New Roman" w:cs="Times New Roman"/>
          <w:bCs/>
          <w:sz w:val="12"/>
          <w:szCs w:val="12"/>
        </w:rPr>
        <w:t xml:space="preserve"> Сергиевский Самарской области            </w:t>
      </w:r>
    </w:p>
    <w:p w:rsidR="00A9029A" w:rsidRDefault="00A9029A" w:rsidP="00891CDB">
      <w:pPr>
        <w:spacing w:after="0"/>
        <w:ind w:firstLine="284"/>
        <w:jc w:val="right"/>
        <w:rPr>
          <w:rFonts w:ascii="Times New Roman" w:eastAsia="Calibri" w:hAnsi="Times New Roman" w:cs="Times New Roman"/>
          <w:bCs/>
          <w:sz w:val="12"/>
          <w:szCs w:val="12"/>
        </w:rPr>
      </w:pPr>
      <w:r w:rsidRPr="00A9029A">
        <w:rPr>
          <w:rFonts w:ascii="Times New Roman" w:eastAsia="Calibri" w:hAnsi="Times New Roman" w:cs="Times New Roman"/>
          <w:bCs/>
          <w:sz w:val="12"/>
          <w:szCs w:val="12"/>
        </w:rPr>
        <w:t xml:space="preserve">        №891 "10" августа 2020 года.</w:t>
      </w:r>
    </w:p>
    <w:tbl>
      <w:tblPr>
        <w:tblW w:w="5000" w:type="pct"/>
        <w:tblLayout w:type="fixed"/>
        <w:tblLook w:val="04A0" w:firstRow="1" w:lastRow="0" w:firstColumn="1" w:lastColumn="0" w:noHBand="0" w:noVBand="1"/>
      </w:tblPr>
      <w:tblGrid>
        <w:gridCol w:w="398"/>
        <w:gridCol w:w="1468"/>
        <w:gridCol w:w="372"/>
        <w:gridCol w:w="8"/>
        <w:gridCol w:w="560"/>
        <w:gridCol w:w="15"/>
        <w:gridCol w:w="408"/>
        <w:gridCol w:w="19"/>
        <w:gridCol w:w="549"/>
        <w:gridCol w:w="20"/>
        <w:gridCol w:w="396"/>
        <w:gridCol w:w="11"/>
        <w:gridCol w:w="17"/>
        <w:gridCol w:w="396"/>
        <w:gridCol w:w="11"/>
        <w:gridCol w:w="23"/>
        <w:gridCol w:w="679"/>
        <w:gridCol w:w="25"/>
        <w:gridCol w:w="6"/>
        <w:gridCol w:w="1104"/>
        <w:gridCol w:w="25"/>
        <w:gridCol w:w="6"/>
        <w:gridCol w:w="1213"/>
      </w:tblGrid>
      <w:tr w:rsidR="00A9029A" w:rsidRPr="00A9029A" w:rsidTr="002C58AE">
        <w:trPr>
          <w:trHeight w:val="70"/>
        </w:trPr>
        <w:tc>
          <w:tcPr>
            <w:tcW w:w="5000" w:type="pct"/>
            <w:gridSpan w:val="2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 xml:space="preserve">Финансирование в </w:t>
            </w:r>
            <w:proofErr w:type="spellStart"/>
            <w:proofErr w:type="gramStart"/>
            <w:r w:rsidRPr="00A9029A">
              <w:rPr>
                <w:rFonts w:ascii="Times New Roman" w:eastAsia="Times New Roman" w:hAnsi="Times New Roman" w:cs="Times New Roman"/>
                <w:b/>
                <w:bCs/>
                <w:sz w:val="12"/>
                <w:szCs w:val="12"/>
                <w:lang w:eastAsia="ru-RU"/>
              </w:rPr>
              <w:t>тыс</w:t>
            </w:r>
            <w:proofErr w:type="spellEnd"/>
            <w:proofErr w:type="gramEnd"/>
            <w:r w:rsidRPr="00A9029A">
              <w:rPr>
                <w:rFonts w:ascii="Times New Roman" w:eastAsia="Times New Roman" w:hAnsi="Times New Roman" w:cs="Times New Roman"/>
                <w:b/>
                <w:bCs/>
                <w:sz w:val="12"/>
                <w:szCs w:val="12"/>
                <w:lang w:eastAsia="ru-RU"/>
              </w:rPr>
              <w:t xml:space="preserve"> рублей (*)</w:t>
            </w:r>
          </w:p>
        </w:tc>
      </w:tr>
      <w:tr w:rsidR="002C58AE" w:rsidRPr="00A9029A" w:rsidTr="002C58AE">
        <w:trPr>
          <w:cantSplit/>
          <w:trHeight w:val="586"/>
        </w:trPr>
        <w:tc>
          <w:tcPr>
            <w:tcW w:w="258" w:type="pct"/>
            <w:vMerge w:val="restart"/>
            <w:tcBorders>
              <w:top w:val="nil"/>
              <w:left w:val="single" w:sz="8" w:space="0" w:color="auto"/>
              <w:bottom w:val="single" w:sz="4" w:space="0" w:color="auto"/>
              <w:right w:val="single" w:sz="4"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c>
          <w:tcPr>
            <w:tcW w:w="9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Наименование мероприятий</w:t>
            </w:r>
          </w:p>
        </w:tc>
        <w:tc>
          <w:tcPr>
            <w:tcW w:w="618" w:type="pct"/>
            <w:gridSpan w:val="4"/>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2020 год</w:t>
            </w:r>
          </w:p>
        </w:tc>
        <w:tc>
          <w:tcPr>
            <w:tcW w:w="644" w:type="pct"/>
            <w:gridSpan w:val="4"/>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2021 год</w:t>
            </w:r>
          </w:p>
        </w:tc>
        <w:tc>
          <w:tcPr>
            <w:tcW w:w="552" w:type="pct"/>
            <w:gridSpan w:val="6"/>
            <w:tcBorders>
              <w:top w:val="single" w:sz="4" w:space="0" w:color="auto"/>
              <w:left w:val="nil"/>
              <w:bottom w:val="single" w:sz="4" w:space="0" w:color="auto"/>
              <w:right w:val="single" w:sz="4" w:space="0" w:color="000000"/>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2022 год</w:t>
            </w:r>
          </w:p>
        </w:tc>
        <w:tc>
          <w:tcPr>
            <w:tcW w:w="459"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2023 год</w:t>
            </w:r>
          </w:p>
        </w:tc>
        <w:tc>
          <w:tcPr>
            <w:tcW w:w="73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Общая сумма (</w:t>
            </w:r>
            <w:proofErr w:type="spellStart"/>
            <w:r w:rsidRPr="00A9029A">
              <w:rPr>
                <w:rFonts w:ascii="Times New Roman" w:eastAsia="Times New Roman" w:hAnsi="Times New Roman" w:cs="Times New Roman"/>
                <w:sz w:val="12"/>
                <w:szCs w:val="12"/>
                <w:lang w:eastAsia="ru-RU"/>
              </w:rPr>
              <w:t>тыс</w:t>
            </w:r>
            <w:proofErr w:type="gramStart"/>
            <w:r w:rsidRPr="00A9029A">
              <w:rPr>
                <w:rFonts w:ascii="Times New Roman" w:eastAsia="Times New Roman" w:hAnsi="Times New Roman" w:cs="Times New Roman"/>
                <w:sz w:val="12"/>
                <w:szCs w:val="12"/>
                <w:lang w:eastAsia="ru-RU"/>
              </w:rPr>
              <w:t>.р</w:t>
            </w:r>
            <w:proofErr w:type="gramEnd"/>
            <w:r w:rsidRPr="00A9029A">
              <w:rPr>
                <w:rFonts w:ascii="Times New Roman" w:eastAsia="Times New Roman" w:hAnsi="Times New Roman" w:cs="Times New Roman"/>
                <w:sz w:val="12"/>
                <w:szCs w:val="12"/>
                <w:lang w:eastAsia="ru-RU"/>
              </w:rPr>
              <w:t>уб</w:t>
            </w:r>
            <w:proofErr w:type="spellEnd"/>
            <w:r w:rsidRPr="00A9029A">
              <w:rPr>
                <w:rFonts w:ascii="Times New Roman" w:eastAsia="Times New Roman" w:hAnsi="Times New Roman" w:cs="Times New Roman"/>
                <w:sz w:val="12"/>
                <w:szCs w:val="12"/>
                <w:lang w:eastAsia="ru-RU"/>
              </w:rPr>
              <w:t>.*)</w:t>
            </w:r>
          </w:p>
        </w:tc>
        <w:tc>
          <w:tcPr>
            <w:tcW w:w="784"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Исполнитель</w:t>
            </w:r>
          </w:p>
        </w:tc>
      </w:tr>
      <w:tr w:rsidR="002C58AE" w:rsidRPr="00A9029A" w:rsidTr="002C58AE">
        <w:trPr>
          <w:cantSplit/>
          <w:trHeight w:val="70"/>
        </w:trPr>
        <w:tc>
          <w:tcPr>
            <w:tcW w:w="258" w:type="pct"/>
            <w:vMerge/>
            <w:tcBorders>
              <w:top w:val="nil"/>
              <w:left w:val="single" w:sz="8" w:space="0" w:color="auto"/>
              <w:bottom w:val="single" w:sz="4" w:space="0" w:color="auto"/>
              <w:right w:val="single" w:sz="4" w:space="0" w:color="auto"/>
            </w:tcBorders>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c>
          <w:tcPr>
            <w:tcW w:w="950" w:type="pct"/>
            <w:vMerge/>
            <w:tcBorders>
              <w:top w:val="single" w:sz="4" w:space="0" w:color="auto"/>
              <w:left w:val="single" w:sz="4" w:space="0" w:color="auto"/>
              <w:bottom w:val="single" w:sz="4" w:space="0" w:color="auto"/>
              <w:right w:val="single" w:sz="4" w:space="0" w:color="auto"/>
            </w:tcBorders>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c>
          <w:tcPr>
            <w:tcW w:w="61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Бюджет</w:t>
            </w:r>
          </w:p>
        </w:tc>
        <w:tc>
          <w:tcPr>
            <w:tcW w:w="64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Бюджет</w:t>
            </w:r>
          </w:p>
        </w:tc>
        <w:tc>
          <w:tcPr>
            <w:tcW w:w="5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Бюджет</w:t>
            </w:r>
          </w:p>
        </w:tc>
        <w:tc>
          <w:tcPr>
            <w:tcW w:w="459" w:type="pct"/>
            <w:gridSpan w:val="3"/>
            <w:tcBorders>
              <w:top w:val="nil"/>
              <w:left w:val="nil"/>
              <w:bottom w:val="single" w:sz="4" w:space="0" w:color="auto"/>
              <w:right w:val="single" w:sz="4"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Бюджет</w:t>
            </w:r>
          </w:p>
        </w:tc>
        <w:tc>
          <w:tcPr>
            <w:tcW w:w="734" w:type="pct"/>
            <w:gridSpan w:val="3"/>
            <w:vMerge/>
            <w:tcBorders>
              <w:top w:val="single" w:sz="4" w:space="0" w:color="auto"/>
              <w:left w:val="single" w:sz="4" w:space="0" w:color="auto"/>
              <w:bottom w:val="single" w:sz="4" w:space="0" w:color="auto"/>
              <w:right w:val="single" w:sz="4" w:space="0" w:color="auto"/>
            </w:tcBorders>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c>
          <w:tcPr>
            <w:tcW w:w="784" w:type="pct"/>
            <w:vMerge/>
            <w:tcBorders>
              <w:top w:val="single" w:sz="4" w:space="0" w:color="auto"/>
              <w:left w:val="single" w:sz="4" w:space="0" w:color="auto"/>
              <w:bottom w:val="single" w:sz="4" w:space="0" w:color="auto"/>
              <w:right w:val="single" w:sz="8" w:space="0" w:color="auto"/>
            </w:tcBorders>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r>
      <w:tr w:rsidR="002C58AE" w:rsidRPr="00A9029A" w:rsidTr="002C58AE">
        <w:trPr>
          <w:cantSplit/>
          <w:trHeight w:val="831"/>
        </w:trPr>
        <w:tc>
          <w:tcPr>
            <w:tcW w:w="258" w:type="pct"/>
            <w:vMerge/>
            <w:tcBorders>
              <w:top w:val="nil"/>
              <w:left w:val="single" w:sz="8" w:space="0" w:color="auto"/>
              <w:bottom w:val="single" w:sz="4" w:space="0" w:color="auto"/>
              <w:right w:val="single" w:sz="4" w:space="0" w:color="auto"/>
            </w:tcBorders>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c>
          <w:tcPr>
            <w:tcW w:w="950" w:type="pct"/>
            <w:vMerge/>
            <w:tcBorders>
              <w:top w:val="single" w:sz="4" w:space="0" w:color="auto"/>
              <w:left w:val="single" w:sz="4" w:space="0" w:color="auto"/>
              <w:bottom w:val="single" w:sz="4" w:space="0" w:color="auto"/>
              <w:right w:val="single" w:sz="4" w:space="0" w:color="auto"/>
            </w:tcBorders>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c>
          <w:tcPr>
            <w:tcW w:w="246"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местный</w:t>
            </w:r>
          </w:p>
        </w:tc>
        <w:tc>
          <w:tcPr>
            <w:tcW w:w="372"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Областной</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местный</w:t>
            </w:r>
          </w:p>
        </w:tc>
        <w:tc>
          <w:tcPr>
            <w:tcW w:w="368"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proofErr w:type="spellStart"/>
            <w:r w:rsidRPr="00A9029A">
              <w:rPr>
                <w:rFonts w:ascii="Times New Roman" w:eastAsia="Times New Roman" w:hAnsi="Times New Roman" w:cs="Times New Roman"/>
                <w:sz w:val="12"/>
                <w:szCs w:val="12"/>
                <w:lang w:eastAsia="ru-RU"/>
              </w:rPr>
              <w:t>внебюджет</w:t>
            </w:r>
            <w:proofErr w:type="spellEnd"/>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местный</w:t>
            </w: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proofErr w:type="spellStart"/>
            <w:r w:rsidRPr="00A9029A">
              <w:rPr>
                <w:rFonts w:ascii="Times New Roman" w:eastAsia="Times New Roman" w:hAnsi="Times New Roman" w:cs="Times New Roman"/>
                <w:sz w:val="12"/>
                <w:szCs w:val="12"/>
                <w:lang w:eastAsia="ru-RU"/>
              </w:rPr>
              <w:t>внебюджет</w:t>
            </w:r>
            <w:proofErr w:type="spellEnd"/>
          </w:p>
        </w:tc>
        <w:tc>
          <w:tcPr>
            <w:tcW w:w="459" w:type="pct"/>
            <w:gridSpan w:val="3"/>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местный</w:t>
            </w:r>
          </w:p>
        </w:tc>
        <w:tc>
          <w:tcPr>
            <w:tcW w:w="734" w:type="pct"/>
            <w:gridSpan w:val="3"/>
            <w:vMerge/>
            <w:tcBorders>
              <w:top w:val="single" w:sz="4" w:space="0" w:color="auto"/>
              <w:left w:val="single" w:sz="4" w:space="0" w:color="auto"/>
              <w:bottom w:val="single" w:sz="4" w:space="0" w:color="auto"/>
              <w:right w:val="single" w:sz="4" w:space="0" w:color="auto"/>
            </w:tcBorders>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c>
          <w:tcPr>
            <w:tcW w:w="784" w:type="pct"/>
            <w:vMerge/>
            <w:tcBorders>
              <w:top w:val="single" w:sz="4" w:space="0" w:color="auto"/>
              <w:left w:val="single" w:sz="4" w:space="0" w:color="auto"/>
              <w:bottom w:val="single" w:sz="4" w:space="0" w:color="auto"/>
              <w:right w:val="single" w:sz="8" w:space="0" w:color="auto"/>
            </w:tcBorders>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r>
      <w:tr w:rsidR="002C58AE" w:rsidRPr="00A9029A" w:rsidTr="002C58AE">
        <w:trPr>
          <w:trHeight w:val="70"/>
        </w:trPr>
        <w:tc>
          <w:tcPr>
            <w:tcW w:w="258" w:type="pct"/>
            <w:tcBorders>
              <w:top w:val="nil"/>
              <w:left w:val="single" w:sz="8" w:space="0" w:color="auto"/>
              <w:bottom w:val="single" w:sz="4" w:space="0" w:color="auto"/>
              <w:right w:val="single" w:sz="4" w:space="0" w:color="auto"/>
            </w:tcBorders>
            <w:shd w:val="clear" w:color="auto" w:fill="auto"/>
            <w:vAlign w:val="center"/>
            <w:hideMark/>
          </w:tcPr>
          <w:p w:rsidR="00A9029A" w:rsidRPr="00A9029A" w:rsidRDefault="002C58AE" w:rsidP="002C58AE">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w:t>
            </w:r>
            <w:proofErr w:type="spellStart"/>
            <w:r>
              <w:rPr>
                <w:rFonts w:ascii="Times New Roman" w:eastAsia="Times New Roman" w:hAnsi="Times New Roman" w:cs="Times New Roman"/>
                <w:sz w:val="12"/>
                <w:szCs w:val="12"/>
                <w:lang w:eastAsia="ru-RU"/>
              </w:rPr>
              <w:t>п</w:t>
            </w:r>
            <w:proofErr w:type="gramStart"/>
            <w:r>
              <w:rPr>
                <w:rFonts w:ascii="Times New Roman" w:eastAsia="Times New Roman" w:hAnsi="Times New Roman" w:cs="Times New Roman"/>
                <w:sz w:val="12"/>
                <w:szCs w:val="12"/>
                <w:lang w:eastAsia="ru-RU"/>
              </w:rPr>
              <w:t>.п</w:t>
            </w:r>
            <w:proofErr w:type="spellEnd"/>
            <w:proofErr w:type="gramEnd"/>
          </w:p>
        </w:tc>
        <w:tc>
          <w:tcPr>
            <w:tcW w:w="4742" w:type="pct"/>
            <w:gridSpan w:val="22"/>
            <w:tcBorders>
              <w:top w:val="nil"/>
              <w:left w:val="nil"/>
              <w:bottom w:val="nil"/>
              <w:right w:val="single" w:sz="8" w:space="0" w:color="000000"/>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1. Организация и  проведение спортивных и спортивно-массовых мероприятий и участие в них</w:t>
            </w:r>
          </w:p>
        </w:tc>
      </w:tr>
      <w:tr w:rsidR="002C58AE" w:rsidRPr="00A9029A" w:rsidTr="002C58AE">
        <w:trPr>
          <w:cantSplit/>
          <w:trHeight w:val="829"/>
        </w:trPr>
        <w:tc>
          <w:tcPr>
            <w:tcW w:w="258" w:type="pct"/>
            <w:tcBorders>
              <w:top w:val="single" w:sz="8" w:space="0" w:color="auto"/>
              <w:left w:val="single" w:sz="8" w:space="0" w:color="auto"/>
              <w:bottom w:val="nil"/>
              <w:right w:val="single" w:sz="4" w:space="0" w:color="auto"/>
            </w:tcBorders>
            <w:shd w:val="clear" w:color="000000" w:fill="FFFFFF"/>
            <w:vAlign w:val="center"/>
            <w:hideMark/>
          </w:tcPr>
          <w:p w:rsidR="00A9029A" w:rsidRPr="00A9029A" w:rsidRDefault="00A9029A" w:rsidP="002C58AE">
            <w:pPr>
              <w:spacing w:after="0" w:line="240" w:lineRule="auto"/>
              <w:jc w:val="center"/>
              <w:rPr>
                <w:rFonts w:ascii="Times New Roman" w:eastAsia="Times New Roman" w:hAnsi="Times New Roman" w:cs="Times New Roman"/>
                <w:color w:val="000000"/>
                <w:sz w:val="12"/>
                <w:szCs w:val="12"/>
                <w:lang w:eastAsia="ru-RU"/>
              </w:rPr>
            </w:pPr>
            <w:r w:rsidRPr="00A9029A">
              <w:rPr>
                <w:rFonts w:ascii="Times New Roman" w:eastAsia="Times New Roman" w:hAnsi="Times New Roman" w:cs="Times New Roman"/>
                <w:color w:val="000000"/>
                <w:sz w:val="12"/>
                <w:szCs w:val="12"/>
                <w:lang w:eastAsia="ru-RU"/>
              </w:rPr>
              <w:lastRenderedPageBreak/>
              <w:t>1.1</w:t>
            </w:r>
          </w:p>
        </w:tc>
        <w:tc>
          <w:tcPr>
            <w:tcW w:w="950" w:type="pct"/>
            <w:tcBorders>
              <w:top w:val="single" w:sz="8" w:space="0" w:color="auto"/>
              <w:left w:val="nil"/>
              <w:bottom w:val="nil"/>
              <w:right w:val="single" w:sz="4"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246"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760,00000</w:t>
            </w:r>
          </w:p>
        </w:tc>
        <w:tc>
          <w:tcPr>
            <w:tcW w:w="372"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6"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300,00000</w:t>
            </w:r>
          </w:p>
        </w:tc>
        <w:tc>
          <w:tcPr>
            <w:tcW w:w="368"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4"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300,00000</w:t>
            </w:r>
          </w:p>
        </w:tc>
        <w:tc>
          <w:tcPr>
            <w:tcW w:w="278"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455"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300,00000</w:t>
            </w:r>
          </w:p>
        </w:tc>
        <w:tc>
          <w:tcPr>
            <w:tcW w:w="734" w:type="pct"/>
            <w:gridSpan w:val="3"/>
            <w:tcBorders>
              <w:top w:val="single" w:sz="8"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1 660,00000</w:t>
            </w:r>
          </w:p>
        </w:tc>
        <w:tc>
          <w:tcPr>
            <w:tcW w:w="788" w:type="pct"/>
            <w:gridSpan w:val="2"/>
            <w:vMerge w:val="restart"/>
            <w:tcBorders>
              <w:top w:val="single" w:sz="8" w:space="0" w:color="auto"/>
              <w:left w:val="single" w:sz="4" w:space="0" w:color="auto"/>
              <w:bottom w:val="nil"/>
              <w:right w:val="single" w:sz="8"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Администрация муниципального района Сергиевский</w:t>
            </w:r>
          </w:p>
        </w:tc>
      </w:tr>
      <w:tr w:rsidR="002C58AE" w:rsidRPr="00A9029A" w:rsidTr="002C58AE">
        <w:trPr>
          <w:cantSplit/>
          <w:trHeight w:val="954"/>
        </w:trPr>
        <w:tc>
          <w:tcPr>
            <w:tcW w:w="1208" w:type="pct"/>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A9029A" w:rsidRPr="00A9029A" w:rsidRDefault="00A9029A" w:rsidP="002C58AE">
            <w:pPr>
              <w:spacing w:after="0" w:line="240" w:lineRule="auto"/>
              <w:jc w:val="center"/>
              <w:rPr>
                <w:rFonts w:ascii="Times New Roman" w:eastAsia="Times New Roman" w:hAnsi="Times New Roman" w:cs="Times New Roman"/>
                <w:b/>
                <w:bCs/>
                <w:color w:val="000000"/>
                <w:sz w:val="12"/>
                <w:szCs w:val="12"/>
                <w:lang w:eastAsia="ru-RU"/>
              </w:rPr>
            </w:pPr>
            <w:r w:rsidRPr="00A9029A">
              <w:rPr>
                <w:rFonts w:ascii="Times New Roman" w:eastAsia="Times New Roman" w:hAnsi="Times New Roman" w:cs="Times New Roman"/>
                <w:b/>
                <w:bCs/>
                <w:color w:val="000000"/>
                <w:sz w:val="12"/>
                <w:szCs w:val="12"/>
                <w:lang w:eastAsia="ru-RU"/>
              </w:rPr>
              <w:t>ИТОГО по разделу 1</w:t>
            </w:r>
          </w:p>
        </w:tc>
        <w:tc>
          <w:tcPr>
            <w:tcW w:w="246"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760,00000</w:t>
            </w:r>
          </w:p>
        </w:tc>
        <w:tc>
          <w:tcPr>
            <w:tcW w:w="372"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300,00000</w:t>
            </w:r>
          </w:p>
        </w:tc>
        <w:tc>
          <w:tcPr>
            <w:tcW w:w="368"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74" w:type="pct"/>
            <w:gridSpan w:val="3"/>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300,00000</w:t>
            </w: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455"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300,00000</w:t>
            </w:r>
          </w:p>
        </w:tc>
        <w:tc>
          <w:tcPr>
            <w:tcW w:w="73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1 660,00000</w:t>
            </w:r>
          </w:p>
        </w:tc>
        <w:tc>
          <w:tcPr>
            <w:tcW w:w="788" w:type="pct"/>
            <w:gridSpan w:val="2"/>
            <w:vMerge/>
            <w:tcBorders>
              <w:top w:val="single" w:sz="8" w:space="0" w:color="auto"/>
              <w:left w:val="single" w:sz="4" w:space="0" w:color="auto"/>
              <w:bottom w:val="single" w:sz="4" w:space="0" w:color="auto"/>
              <w:right w:val="single" w:sz="8" w:space="0" w:color="auto"/>
            </w:tcBorders>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r>
      <w:tr w:rsidR="00A9029A" w:rsidRPr="00A9029A" w:rsidTr="002C58AE">
        <w:trPr>
          <w:trHeight w:val="70"/>
        </w:trPr>
        <w:tc>
          <w:tcPr>
            <w:tcW w:w="5000" w:type="pct"/>
            <w:gridSpan w:val="23"/>
            <w:tcBorders>
              <w:top w:val="nil"/>
              <w:left w:val="single" w:sz="8" w:space="0" w:color="auto"/>
              <w:bottom w:val="nil"/>
              <w:right w:val="single" w:sz="8" w:space="0" w:color="000000"/>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 Стимулирование развития спорта</w:t>
            </w:r>
          </w:p>
        </w:tc>
      </w:tr>
      <w:tr w:rsidR="002C58AE" w:rsidRPr="00A9029A" w:rsidTr="002C58AE">
        <w:trPr>
          <w:cantSplit/>
          <w:trHeight w:val="1126"/>
        </w:trPr>
        <w:tc>
          <w:tcPr>
            <w:tcW w:w="258" w:type="pct"/>
            <w:tcBorders>
              <w:top w:val="single" w:sz="8" w:space="0" w:color="auto"/>
              <w:left w:val="single" w:sz="8" w:space="0" w:color="auto"/>
              <w:bottom w:val="nil"/>
              <w:right w:val="single" w:sz="4"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2.1</w:t>
            </w:r>
          </w:p>
        </w:tc>
        <w:tc>
          <w:tcPr>
            <w:tcW w:w="950" w:type="pct"/>
            <w:tcBorders>
              <w:top w:val="single" w:sz="8" w:space="0" w:color="auto"/>
              <w:left w:val="nil"/>
              <w:bottom w:val="nil"/>
              <w:right w:val="single" w:sz="4"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241" w:type="pct"/>
            <w:tcBorders>
              <w:top w:val="single" w:sz="8" w:space="0" w:color="auto"/>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450,00000</w:t>
            </w:r>
          </w:p>
        </w:tc>
        <w:tc>
          <w:tcPr>
            <w:tcW w:w="367" w:type="pct"/>
            <w:gridSpan w:val="2"/>
            <w:tcBorders>
              <w:top w:val="single" w:sz="8" w:space="0" w:color="auto"/>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4" w:type="pct"/>
            <w:gridSpan w:val="2"/>
            <w:tcBorders>
              <w:top w:val="single" w:sz="8" w:space="0" w:color="auto"/>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200,00000</w:t>
            </w:r>
          </w:p>
        </w:tc>
        <w:tc>
          <w:tcPr>
            <w:tcW w:w="367" w:type="pct"/>
            <w:gridSpan w:val="2"/>
            <w:tcBorders>
              <w:top w:val="single" w:sz="8" w:space="0" w:color="auto"/>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6" w:type="pct"/>
            <w:gridSpan w:val="3"/>
            <w:tcBorders>
              <w:top w:val="single" w:sz="8" w:space="0" w:color="auto"/>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200,00000</w:t>
            </w:r>
          </w:p>
        </w:tc>
        <w:tc>
          <w:tcPr>
            <w:tcW w:w="274" w:type="pct"/>
            <w:gridSpan w:val="3"/>
            <w:tcBorders>
              <w:top w:val="single" w:sz="8" w:space="0" w:color="auto"/>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470" w:type="pct"/>
            <w:gridSpan w:val="3"/>
            <w:tcBorders>
              <w:top w:val="single" w:sz="8" w:space="0" w:color="auto"/>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200,00000</w:t>
            </w:r>
          </w:p>
        </w:tc>
        <w:tc>
          <w:tcPr>
            <w:tcW w:w="734" w:type="pct"/>
            <w:gridSpan w:val="3"/>
            <w:tcBorders>
              <w:top w:val="single" w:sz="8" w:space="0" w:color="auto"/>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1 050,00000</w:t>
            </w:r>
          </w:p>
        </w:tc>
        <w:tc>
          <w:tcPr>
            <w:tcW w:w="788" w:type="pct"/>
            <w:gridSpan w:val="2"/>
            <w:tcBorders>
              <w:top w:val="single" w:sz="8" w:space="0" w:color="auto"/>
              <w:left w:val="nil"/>
              <w:bottom w:val="nil"/>
              <w:right w:val="single" w:sz="8"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Администрация муниципального района Сергиевский</w:t>
            </w:r>
          </w:p>
        </w:tc>
      </w:tr>
      <w:tr w:rsidR="002C58AE" w:rsidRPr="00A9029A" w:rsidTr="002C58AE">
        <w:trPr>
          <w:cantSplit/>
          <w:trHeight w:val="856"/>
        </w:trPr>
        <w:tc>
          <w:tcPr>
            <w:tcW w:w="258" w:type="pct"/>
            <w:tcBorders>
              <w:top w:val="single" w:sz="4" w:space="0" w:color="auto"/>
              <w:left w:val="single" w:sz="8" w:space="0" w:color="auto"/>
              <w:bottom w:val="nil"/>
              <w:right w:val="single" w:sz="4"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2.2</w:t>
            </w:r>
          </w:p>
        </w:tc>
        <w:tc>
          <w:tcPr>
            <w:tcW w:w="950" w:type="pct"/>
            <w:tcBorders>
              <w:top w:val="single" w:sz="4" w:space="0" w:color="auto"/>
              <w:left w:val="nil"/>
              <w:bottom w:val="nil"/>
              <w:right w:val="single" w:sz="4"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 xml:space="preserve">Оплата работы </w:t>
            </w:r>
            <w:proofErr w:type="spellStart"/>
            <w:r w:rsidRPr="00A9029A">
              <w:rPr>
                <w:rFonts w:ascii="Times New Roman" w:eastAsia="Times New Roman" w:hAnsi="Times New Roman" w:cs="Times New Roman"/>
                <w:sz w:val="12"/>
                <w:szCs w:val="12"/>
                <w:lang w:eastAsia="ru-RU"/>
              </w:rPr>
              <w:t>тренеров</w:t>
            </w:r>
            <w:proofErr w:type="gramStart"/>
            <w:r w:rsidRPr="00A9029A">
              <w:rPr>
                <w:rFonts w:ascii="Times New Roman" w:eastAsia="Times New Roman" w:hAnsi="Times New Roman" w:cs="Times New Roman"/>
                <w:sz w:val="12"/>
                <w:szCs w:val="12"/>
                <w:lang w:eastAsia="ru-RU"/>
              </w:rPr>
              <w:t>,и</w:t>
            </w:r>
            <w:proofErr w:type="gramEnd"/>
            <w:r w:rsidRPr="00A9029A">
              <w:rPr>
                <w:rFonts w:ascii="Times New Roman" w:eastAsia="Times New Roman" w:hAnsi="Times New Roman" w:cs="Times New Roman"/>
                <w:sz w:val="12"/>
                <w:szCs w:val="12"/>
                <w:lang w:eastAsia="ru-RU"/>
              </w:rPr>
              <w:t>нструкторов,премирование</w:t>
            </w:r>
            <w:proofErr w:type="spellEnd"/>
            <w:r w:rsidRPr="00A9029A">
              <w:rPr>
                <w:rFonts w:ascii="Times New Roman" w:eastAsia="Times New Roman" w:hAnsi="Times New Roman" w:cs="Times New Roman"/>
                <w:sz w:val="12"/>
                <w:szCs w:val="12"/>
                <w:lang w:eastAsia="ru-RU"/>
              </w:rPr>
              <w:t xml:space="preserve"> спортсменов и оплата судейства.</w:t>
            </w:r>
          </w:p>
        </w:tc>
        <w:tc>
          <w:tcPr>
            <w:tcW w:w="24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1 200,00000</w:t>
            </w:r>
          </w:p>
        </w:tc>
        <w:tc>
          <w:tcPr>
            <w:tcW w:w="367"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4"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600,00000</w:t>
            </w:r>
          </w:p>
        </w:tc>
        <w:tc>
          <w:tcPr>
            <w:tcW w:w="367"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6"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600,00000</w:t>
            </w:r>
          </w:p>
        </w:tc>
        <w:tc>
          <w:tcPr>
            <w:tcW w:w="274"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470"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600,00000</w:t>
            </w:r>
          </w:p>
        </w:tc>
        <w:tc>
          <w:tcPr>
            <w:tcW w:w="734"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3 000,00000</w:t>
            </w:r>
          </w:p>
        </w:tc>
        <w:tc>
          <w:tcPr>
            <w:tcW w:w="788" w:type="pct"/>
            <w:gridSpan w:val="2"/>
            <w:tcBorders>
              <w:top w:val="single" w:sz="4" w:space="0" w:color="auto"/>
              <w:left w:val="nil"/>
              <w:bottom w:val="nil"/>
              <w:right w:val="single" w:sz="8"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Администрация муниципального района Сергиевский</w:t>
            </w:r>
          </w:p>
        </w:tc>
      </w:tr>
      <w:tr w:rsidR="002C58AE" w:rsidRPr="00A9029A" w:rsidTr="002C58AE">
        <w:trPr>
          <w:cantSplit/>
          <w:trHeight w:val="854"/>
        </w:trPr>
        <w:tc>
          <w:tcPr>
            <w:tcW w:w="258" w:type="pct"/>
            <w:tcBorders>
              <w:top w:val="single" w:sz="4" w:space="0" w:color="auto"/>
              <w:left w:val="single" w:sz="8" w:space="0" w:color="auto"/>
              <w:bottom w:val="nil"/>
              <w:right w:val="single" w:sz="4"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2.3</w:t>
            </w:r>
          </w:p>
        </w:tc>
        <w:tc>
          <w:tcPr>
            <w:tcW w:w="950" w:type="pct"/>
            <w:tcBorders>
              <w:top w:val="single" w:sz="4" w:space="0" w:color="auto"/>
              <w:left w:val="nil"/>
              <w:bottom w:val="nil"/>
              <w:right w:val="single" w:sz="4"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Приобретение спортивного инвентаря</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340,00000</w:t>
            </w:r>
          </w:p>
        </w:tc>
        <w:tc>
          <w:tcPr>
            <w:tcW w:w="367" w:type="pct"/>
            <w:gridSpan w:val="2"/>
            <w:tcBorders>
              <w:top w:val="nil"/>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367" w:type="pct"/>
            <w:gridSpan w:val="2"/>
            <w:tcBorders>
              <w:top w:val="nil"/>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4" w:type="pct"/>
            <w:gridSpan w:val="3"/>
            <w:tcBorders>
              <w:top w:val="nil"/>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470" w:type="pct"/>
            <w:gridSpan w:val="3"/>
            <w:tcBorders>
              <w:top w:val="nil"/>
              <w:left w:val="nil"/>
              <w:bottom w:val="nil"/>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73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340,00000</w:t>
            </w:r>
          </w:p>
        </w:tc>
        <w:tc>
          <w:tcPr>
            <w:tcW w:w="788" w:type="pct"/>
            <w:gridSpan w:val="2"/>
            <w:tcBorders>
              <w:top w:val="single" w:sz="4" w:space="0" w:color="auto"/>
              <w:left w:val="nil"/>
              <w:bottom w:val="single" w:sz="4" w:space="0" w:color="auto"/>
              <w:right w:val="single" w:sz="8"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Администрация муниципального района Сергиевский</w:t>
            </w:r>
          </w:p>
        </w:tc>
      </w:tr>
      <w:tr w:rsidR="002C58AE" w:rsidRPr="00A9029A" w:rsidTr="002C58AE">
        <w:trPr>
          <w:cantSplit/>
          <w:trHeight w:val="825"/>
        </w:trPr>
        <w:tc>
          <w:tcPr>
            <w:tcW w:w="25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2.4</w:t>
            </w:r>
          </w:p>
        </w:tc>
        <w:tc>
          <w:tcPr>
            <w:tcW w:w="950" w:type="pct"/>
            <w:tcBorders>
              <w:top w:val="single" w:sz="4" w:space="0" w:color="auto"/>
              <w:left w:val="nil"/>
              <w:bottom w:val="single" w:sz="4" w:space="0" w:color="auto"/>
              <w:right w:val="single" w:sz="4"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Приобретение наградной атрибутики</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50,00000</w:t>
            </w:r>
          </w:p>
        </w:tc>
        <w:tc>
          <w:tcPr>
            <w:tcW w:w="367"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367"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274"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470"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0,00000</w:t>
            </w:r>
          </w:p>
        </w:tc>
        <w:tc>
          <w:tcPr>
            <w:tcW w:w="73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50,00000</w:t>
            </w:r>
          </w:p>
        </w:tc>
        <w:tc>
          <w:tcPr>
            <w:tcW w:w="788" w:type="pct"/>
            <w:gridSpan w:val="2"/>
            <w:tcBorders>
              <w:top w:val="nil"/>
              <w:left w:val="nil"/>
              <w:bottom w:val="single" w:sz="4" w:space="0" w:color="auto"/>
              <w:right w:val="single" w:sz="8"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Администрация муниципального района Сергиевский</w:t>
            </w:r>
          </w:p>
        </w:tc>
      </w:tr>
      <w:tr w:rsidR="002C58AE" w:rsidRPr="00A9029A" w:rsidTr="002C58AE">
        <w:trPr>
          <w:cantSplit/>
          <w:trHeight w:val="836"/>
        </w:trPr>
        <w:tc>
          <w:tcPr>
            <w:tcW w:w="12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ИТОГО по разделу 2</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2 040,00000</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800,00000</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800,00000</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470"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800,00000</w:t>
            </w:r>
          </w:p>
        </w:tc>
        <w:tc>
          <w:tcPr>
            <w:tcW w:w="73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4 440,00000</w:t>
            </w:r>
          </w:p>
        </w:tc>
        <w:tc>
          <w:tcPr>
            <w:tcW w:w="788" w:type="pct"/>
            <w:gridSpan w:val="2"/>
            <w:tcBorders>
              <w:top w:val="nil"/>
              <w:left w:val="nil"/>
              <w:bottom w:val="single" w:sz="4" w:space="0" w:color="auto"/>
              <w:right w:val="single" w:sz="8"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r>
      <w:tr w:rsidR="00A9029A" w:rsidRPr="00A9029A" w:rsidTr="002C58AE">
        <w:trPr>
          <w:trHeight w:val="60"/>
        </w:trPr>
        <w:tc>
          <w:tcPr>
            <w:tcW w:w="5000" w:type="pct"/>
            <w:gridSpan w:val="2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 xml:space="preserve">3. Координация основных направлений в области </w:t>
            </w:r>
            <w:proofErr w:type="spellStart"/>
            <w:r w:rsidRPr="00A9029A">
              <w:rPr>
                <w:rFonts w:ascii="Times New Roman" w:eastAsia="Times New Roman" w:hAnsi="Times New Roman" w:cs="Times New Roman"/>
                <w:b/>
                <w:bCs/>
                <w:sz w:val="12"/>
                <w:szCs w:val="12"/>
                <w:lang w:eastAsia="ru-RU"/>
              </w:rPr>
              <w:t>физ</w:t>
            </w:r>
            <w:proofErr w:type="gramStart"/>
            <w:r w:rsidRPr="00A9029A">
              <w:rPr>
                <w:rFonts w:ascii="Times New Roman" w:eastAsia="Times New Roman" w:hAnsi="Times New Roman" w:cs="Times New Roman"/>
                <w:b/>
                <w:bCs/>
                <w:sz w:val="12"/>
                <w:szCs w:val="12"/>
                <w:lang w:eastAsia="ru-RU"/>
              </w:rPr>
              <w:t>.к</w:t>
            </w:r>
            <w:proofErr w:type="gramEnd"/>
            <w:r w:rsidRPr="00A9029A">
              <w:rPr>
                <w:rFonts w:ascii="Times New Roman" w:eastAsia="Times New Roman" w:hAnsi="Times New Roman" w:cs="Times New Roman"/>
                <w:b/>
                <w:bCs/>
                <w:sz w:val="12"/>
                <w:szCs w:val="12"/>
                <w:lang w:eastAsia="ru-RU"/>
              </w:rPr>
              <w:t>ультуры</w:t>
            </w:r>
            <w:proofErr w:type="spellEnd"/>
            <w:r w:rsidRPr="00A9029A">
              <w:rPr>
                <w:rFonts w:ascii="Times New Roman" w:eastAsia="Times New Roman" w:hAnsi="Times New Roman" w:cs="Times New Roman"/>
                <w:b/>
                <w:bCs/>
                <w:sz w:val="12"/>
                <w:szCs w:val="12"/>
                <w:lang w:eastAsia="ru-RU"/>
              </w:rPr>
              <w:t xml:space="preserve"> и спорта.</w:t>
            </w:r>
          </w:p>
        </w:tc>
      </w:tr>
      <w:tr w:rsidR="002C58AE" w:rsidRPr="00A9029A" w:rsidTr="002C58AE">
        <w:trPr>
          <w:cantSplit/>
          <w:trHeight w:val="968"/>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3.1</w:t>
            </w:r>
          </w:p>
        </w:tc>
        <w:tc>
          <w:tcPr>
            <w:tcW w:w="950" w:type="pct"/>
            <w:tcBorders>
              <w:top w:val="nil"/>
              <w:left w:val="nil"/>
              <w:bottom w:val="single" w:sz="4" w:space="0" w:color="auto"/>
              <w:right w:val="single" w:sz="4"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 xml:space="preserve">Координация основных направлений в области </w:t>
            </w:r>
            <w:proofErr w:type="spellStart"/>
            <w:r w:rsidRPr="00A9029A">
              <w:rPr>
                <w:rFonts w:ascii="Times New Roman" w:eastAsia="Times New Roman" w:hAnsi="Times New Roman" w:cs="Times New Roman"/>
                <w:sz w:val="12"/>
                <w:szCs w:val="12"/>
                <w:lang w:eastAsia="ru-RU"/>
              </w:rPr>
              <w:t>физ</w:t>
            </w:r>
            <w:proofErr w:type="gramStart"/>
            <w:r w:rsidRPr="00A9029A">
              <w:rPr>
                <w:rFonts w:ascii="Times New Roman" w:eastAsia="Times New Roman" w:hAnsi="Times New Roman" w:cs="Times New Roman"/>
                <w:sz w:val="12"/>
                <w:szCs w:val="12"/>
                <w:lang w:eastAsia="ru-RU"/>
              </w:rPr>
              <w:t>.к</w:t>
            </w:r>
            <w:proofErr w:type="gramEnd"/>
            <w:r w:rsidRPr="00A9029A">
              <w:rPr>
                <w:rFonts w:ascii="Times New Roman" w:eastAsia="Times New Roman" w:hAnsi="Times New Roman" w:cs="Times New Roman"/>
                <w:sz w:val="12"/>
                <w:szCs w:val="12"/>
                <w:lang w:eastAsia="ru-RU"/>
              </w:rPr>
              <w:t>ультуры</w:t>
            </w:r>
            <w:proofErr w:type="spellEnd"/>
            <w:r w:rsidRPr="00A9029A">
              <w:rPr>
                <w:rFonts w:ascii="Times New Roman" w:eastAsia="Times New Roman" w:hAnsi="Times New Roman" w:cs="Times New Roman"/>
                <w:sz w:val="12"/>
                <w:szCs w:val="12"/>
                <w:lang w:eastAsia="ru-RU"/>
              </w:rPr>
              <w:t>, спорта.</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30 223,88327</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22 477,56700</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69"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22 477,56700</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461"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22 477,56700</w:t>
            </w:r>
          </w:p>
        </w:tc>
        <w:tc>
          <w:tcPr>
            <w:tcW w:w="73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97 656,58427</w:t>
            </w:r>
          </w:p>
        </w:tc>
        <w:tc>
          <w:tcPr>
            <w:tcW w:w="804" w:type="pct"/>
            <w:gridSpan w:val="3"/>
            <w:tcBorders>
              <w:top w:val="single" w:sz="4" w:space="0" w:color="auto"/>
              <w:left w:val="nil"/>
              <w:bottom w:val="single" w:sz="4" w:space="0" w:color="auto"/>
              <w:right w:val="single" w:sz="8" w:space="0" w:color="auto"/>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r w:rsidRPr="00A9029A">
              <w:rPr>
                <w:rFonts w:ascii="Times New Roman" w:eastAsia="Times New Roman" w:hAnsi="Times New Roman" w:cs="Times New Roman"/>
                <w:sz w:val="12"/>
                <w:szCs w:val="12"/>
                <w:lang w:eastAsia="ru-RU"/>
              </w:rPr>
              <w:t>Администрация муниципального района Сергиевский</w:t>
            </w:r>
          </w:p>
        </w:tc>
      </w:tr>
      <w:tr w:rsidR="002C58AE" w:rsidRPr="00A9029A" w:rsidTr="002C58AE">
        <w:trPr>
          <w:cantSplit/>
          <w:trHeight w:val="1009"/>
        </w:trPr>
        <w:tc>
          <w:tcPr>
            <w:tcW w:w="1208" w:type="pct"/>
            <w:gridSpan w:val="2"/>
            <w:tcBorders>
              <w:top w:val="nil"/>
              <w:left w:val="single" w:sz="8" w:space="0" w:color="auto"/>
              <w:bottom w:val="single" w:sz="4" w:space="0" w:color="auto"/>
              <w:right w:val="single" w:sz="4" w:space="0" w:color="000000"/>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ВСЕГО ПО РАЗДЕЛАМ</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33 023,88327</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23 577,56700</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69"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23 577,56700</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461"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23 577,56700</w:t>
            </w:r>
          </w:p>
        </w:tc>
        <w:tc>
          <w:tcPr>
            <w:tcW w:w="73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103 756,58427</w:t>
            </w:r>
          </w:p>
        </w:tc>
        <w:tc>
          <w:tcPr>
            <w:tcW w:w="804" w:type="pct"/>
            <w:gridSpan w:val="3"/>
            <w:tcBorders>
              <w:top w:val="nil"/>
              <w:left w:val="nil"/>
              <w:bottom w:val="single" w:sz="4" w:space="0" w:color="auto"/>
              <w:right w:val="single" w:sz="8"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r>
      <w:tr w:rsidR="002C58AE" w:rsidRPr="00A9029A" w:rsidTr="002C58AE">
        <w:trPr>
          <w:cantSplit/>
          <w:trHeight w:val="980"/>
        </w:trPr>
        <w:tc>
          <w:tcPr>
            <w:tcW w:w="1208"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МАУ "ОЛИМП"</w:t>
            </w:r>
          </w:p>
        </w:tc>
        <w:tc>
          <w:tcPr>
            <w:tcW w:w="241" w:type="pct"/>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30 223,88327</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22 477,56700</w:t>
            </w:r>
          </w:p>
        </w:tc>
        <w:tc>
          <w:tcPr>
            <w:tcW w:w="367"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69" w:type="pct"/>
            <w:gridSpan w:val="2"/>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22 477,56700</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461"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22 477,56700</w:t>
            </w:r>
          </w:p>
        </w:tc>
        <w:tc>
          <w:tcPr>
            <w:tcW w:w="734" w:type="pct"/>
            <w:gridSpan w:val="3"/>
            <w:tcBorders>
              <w:top w:val="nil"/>
              <w:left w:val="nil"/>
              <w:bottom w:val="single" w:sz="4"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97 656,58427</w:t>
            </w:r>
          </w:p>
        </w:tc>
        <w:tc>
          <w:tcPr>
            <w:tcW w:w="804" w:type="pct"/>
            <w:gridSpan w:val="3"/>
            <w:tcBorders>
              <w:top w:val="nil"/>
              <w:left w:val="nil"/>
              <w:bottom w:val="nil"/>
              <w:right w:val="single" w:sz="8"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r>
      <w:tr w:rsidR="002C58AE" w:rsidRPr="00A9029A" w:rsidTr="002C58AE">
        <w:trPr>
          <w:cantSplit/>
          <w:trHeight w:val="853"/>
        </w:trPr>
        <w:tc>
          <w:tcPr>
            <w:tcW w:w="1208"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A9029A" w:rsidRPr="00A9029A" w:rsidRDefault="00A9029A" w:rsidP="002C58AE">
            <w:pPr>
              <w:spacing w:after="0" w:line="240" w:lineRule="auto"/>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lastRenderedPageBreak/>
              <w:t xml:space="preserve">Администрация </w:t>
            </w:r>
            <w:proofErr w:type="spellStart"/>
            <w:r w:rsidRPr="00A9029A">
              <w:rPr>
                <w:rFonts w:ascii="Times New Roman" w:eastAsia="Times New Roman" w:hAnsi="Times New Roman" w:cs="Times New Roman"/>
                <w:b/>
                <w:bCs/>
                <w:sz w:val="12"/>
                <w:szCs w:val="12"/>
                <w:lang w:eastAsia="ru-RU"/>
              </w:rPr>
              <w:t>м.р</w:t>
            </w:r>
            <w:proofErr w:type="gramStart"/>
            <w:r w:rsidRPr="00A9029A">
              <w:rPr>
                <w:rFonts w:ascii="Times New Roman" w:eastAsia="Times New Roman" w:hAnsi="Times New Roman" w:cs="Times New Roman"/>
                <w:b/>
                <w:bCs/>
                <w:sz w:val="12"/>
                <w:szCs w:val="12"/>
                <w:lang w:eastAsia="ru-RU"/>
              </w:rPr>
              <w:t>.С</w:t>
            </w:r>
            <w:proofErr w:type="gramEnd"/>
            <w:r w:rsidRPr="00A9029A">
              <w:rPr>
                <w:rFonts w:ascii="Times New Roman" w:eastAsia="Times New Roman" w:hAnsi="Times New Roman" w:cs="Times New Roman"/>
                <w:b/>
                <w:bCs/>
                <w:sz w:val="12"/>
                <w:szCs w:val="12"/>
                <w:lang w:eastAsia="ru-RU"/>
              </w:rPr>
              <w:t>ергиевский</w:t>
            </w:r>
            <w:proofErr w:type="spellEnd"/>
          </w:p>
        </w:tc>
        <w:tc>
          <w:tcPr>
            <w:tcW w:w="241" w:type="pct"/>
            <w:tcBorders>
              <w:top w:val="nil"/>
              <w:left w:val="nil"/>
              <w:bottom w:val="single" w:sz="8"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2 800,00000</w:t>
            </w:r>
          </w:p>
        </w:tc>
        <w:tc>
          <w:tcPr>
            <w:tcW w:w="367" w:type="pct"/>
            <w:gridSpan w:val="2"/>
            <w:tcBorders>
              <w:top w:val="nil"/>
              <w:left w:val="nil"/>
              <w:bottom w:val="single" w:sz="8"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74" w:type="pct"/>
            <w:gridSpan w:val="2"/>
            <w:tcBorders>
              <w:top w:val="nil"/>
              <w:left w:val="nil"/>
              <w:bottom w:val="single" w:sz="8"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1 100,00000</w:t>
            </w:r>
          </w:p>
        </w:tc>
        <w:tc>
          <w:tcPr>
            <w:tcW w:w="367" w:type="pct"/>
            <w:gridSpan w:val="2"/>
            <w:tcBorders>
              <w:top w:val="nil"/>
              <w:left w:val="nil"/>
              <w:bottom w:val="single" w:sz="4" w:space="0" w:color="auto"/>
              <w:right w:val="single" w:sz="4" w:space="0" w:color="auto"/>
            </w:tcBorders>
            <w:shd w:val="clear" w:color="auto" w:fill="auto"/>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269" w:type="pct"/>
            <w:gridSpan w:val="2"/>
            <w:tcBorders>
              <w:top w:val="nil"/>
              <w:left w:val="nil"/>
              <w:bottom w:val="single" w:sz="8"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1 100,00000</w:t>
            </w:r>
          </w:p>
        </w:tc>
        <w:tc>
          <w:tcPr>
            <w:tcW w:w="274" w:type="pct"/>
            <w:gridSpan w:val="3"/>
            <w:tcBorders>
              <w:top w:val="nil"/>
              <w:left w:val="nil"/>
              <w:bottom w:val="single" w:sz="8"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0,00000</w:t>
            </w:r>
          </w:p>
        </w:tc>
        <w:tc>
          <w:tcPr>
            <w:tcW w:w="461" w:type="pct"/>
            <w:gridSpan w:val="3"/>
            <w:tcBorders>
              <w:top w:val="nil"/>
              <w:left w:val="nil"/>
              <w:bottom w:val="single" w:sz="8"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1 100,00000</w:t>
            </w:r>
          </w:p>
        </w:tc>
        <w:tc>
          <w:tcPr>
            <w:tcW w:w="734" w:type="pct"/>
            <w:gridSpan w:val="3"/>
            <w:tcBorders>
              <w:top w:val="nil"/>
              <w:left w:val="nil"/>
              <w:bottom w:val="single" w:sz="8" w:space="0" w:color="auto"/>
              <w:right w:val="single" w:sz="4" w:space="0" w:color="auto"/>
            </w:tcBorders>
            <w:shd w:val="clear" w:color="auto" w:fill="auto"/>
            <w:noWrap/>
            <w:textDirection w:val="btLr"/>
            <w:vAlign w:val="center"/>
            <w:hideMark/>
          </w:tcPr>
          <w:p w:rsidR="00A9029A" w:rsidRPr="00A9029A" w:rsidRDefault="00A9029A" w:rsidP="002C58AE">
            <w:pPr>
              <w:spacing w:after="0" w:line="240" w:lineRule="auto"/>
              <w:ind w:left="113" w:right="113"/>
              <w:jc w:val="center"/>
              <w:rPr>
                <w:rFonts w:ascii="Times New Roman" w:eastAsia="Times New Roman" w:hAnsi="Times New Roman" w:cs="Times New Roman"/>
                <w:b/>
                <w:bCs/>
                <w:sz w:val="12"/>
                <w:szCs w:val="12"/>
                <w:lang w:eastAsia="ru-RU"/>
              </w:rPr>
            </w:pPr>
            <w:r w:rsidRPr="00A9029A">
              <w:rPr>
                <w:rFonts w:ascii="Times New Roman" w:eastAsia="Times New Roman" w:hAnsi="Times New Roman" w:cs="Times New Roman"/>
                <w:b/>
                <w:bCs/>
                <w:sz w:val="12"/>
                <w:szCs w:val="12"/>
                <w:lang w:eastAsia="ru-RU"/>
              </w:rPr>
              <w:t>6 100,00000</w:t>
            </w:r>
          </w:p>
        </w:tc>
        <w:tc>
          <w:tcPr>
            <w:tcW w:w="804" w:type="pct"/>
            <w:gridSpan w:val="3"/>
            <w:tcBorders>
              <w:top w:val="single" w:sz="4" w:space="0" w:color="auto"/>
              <w:left w:val="nil"/>
              <w:bottom w:val="single" w:sz="8" w:space="0" w:color="auto"/>
              <w:right w:val="single" w:sz="8" w:space="0" w:color="auto"/>
            </w:tcBorders>
            <w:shd w:val="clear" w:color="auto" w:fill="auto"/>
            <w:noWrap/>
            <w:vAlign w:val="center"/>
            <w:hideMark/>
          </w:tcPr>
          <w:p w:rsidR="00A9029A" w:rsidRPr="00A9029A" w:rsidRDefault="00A9029A" w:rsidP="002C58AE">
            <w:pPr>
              <w:spacing w:after="0" w:line="240" w:lineRule="auto"/>
              <w:jc w:val="center"/>
              <w:rPr>
                <w:rFonts w:ascii="Times New Roman" w:eastAsia="Times New Roman" w:hAnsi="Times New Roman" w:cs="Times New Roman"/>
                <w:sz w:val="12"/>
                <w:szCs w:val="12"/>
                <w:lang w:eastAsia="ru-RU"/>
              </w:rPr>
            </w:pPr>
          </w:p>
        </w:tc>
      </w:tr>
    </w:tbl>
    <w:p w:rsidR="00A9029A" w:rsidRDefault="002C58AE" w:rsidP="00A9029A">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C58AE" w:rsidRDefault="002C58AE" w:rsidP="00A9029A">
      <w:pPr>
        <w:spacing w:after="0"/>
        <w:ind w:firstLine="284"/>
        <w:jc w:val="both"/>
        <w:rPr>
          <w:rFonts w:ascii="Times New Roman" w:eastAsia="Calibri" w:hAnsi="Times New Roman" w:cs="Times New Roman"/>
          <w:bCs/>
          <w:sz w:val="12"/>
          <w:szCs w:val="12"/>
        </w:rPr>
      </w:pPr>
    </w:p>
    <w:p w:rsidR="002C58AE" w:rsidRPr="002C58AE" w:rsidRDefault="002C58AE" w:rsidP="002C58AE">
      <w:pPr>
        <w:spacing w:after="0"/>
        <w:ind w:firstLine="284"/>
        <w:jc w:val="center"/>
        <w:rPr>
          <w:rFonts w:ascii="Times New Roman" w:eastAsia="Calibri" w:hAnsi="Times New Roman" w:cs="Times New Roman"/>
          <w:b/>
          <w:bCs/>
          <w:sz w:val="12"/>
          <w:szCs w:val="12"/>
        </w:rPr>
      </w:pPr>
      <w:r w:rsidRPr="002C58AE">
        <w:rPr>
          <w:rFonts w:ascii="Times New Roman" w:eastAsia="Calibri" w:hAnsi="Times New Roman" w:cs="Times New Roman"/>
          <w:b/>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2C58AE">
        <w:rPr>
          <w:rFonts w:ascii="Times New Roman" w:eastAsia="Calibri" w:hAnsi="Times New Roman" w:cs="Times New Roman"/>
          <w:b/>
          <w:bCs/>
          <w:sz w:val="12"/>
          <w:szCs w:val="12"/>
        </w:rPr>
        <w:t>Самаранефтегаз</w:t>
      </w:r>
      <w:proofErr w:type="spellEnd"/>
      <w:r w:rsidRPr="002C58AE">
        <w:rPr>
          <w:rFonts w:ascii="Times New Roman" w:eastAsia="Calibri" w:hAnsi="Times New Roman" w:cs="Times New Roman"/>
          <w:b/>
          <w:bCs/>
          <w:sz w:val="12"/>
          <w:szCs w:val="12"/>
        </w:rPr>
        <w:t xml:space="preserve">» 6418П «Техническое перевооружение АГЗУ № 4 </w:t>
      </w:r>
      <w:proofErr w:type="spellStart"/>
      <w:r w:rsidRPr="002C58AE">
        <w:rPr>
          <w:rFonts w:ascii="Times New Roman" w:eastAsia="Calibri" w:hAnsi="Times New Roman" w:cs="Times New Roman"/>
          <w:b/>
          <w:bCs/>
          <w:sz w:val="12"/>
          <w:szCs w:val="12"/>
        </w:rPr>
        <w:t>Сидоровского</w:t>
      </w:r>
      <w:proofErr w:type="spellEnd"/>
      <w:r w:rsidRPr="002C58AE">
        <w:rPr>
          <w:rFonts w:ascii="Times New Roman" w:eastAsia="Calibri" w:hAnsi="Times New Roman" w:cs="Times New Roman"/>
          <w:b/>
          <w:bCs/>
          <w:sz w:val="12"/>
          <w:szCs w:val="12"/>
        </w:rPr>
        <w:t xml:space="preserve"> месторождения» в границах  сельского поселения Захаркино муниципального района Сергиевский Самарской области</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1. Дата оформления заключения: «10» августа 2020 года.</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2. Дата проведения публичных слушаний – с 07 июля 2020 года по 10 августа 2020 года.</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 xml:space="preserve">3. Место проведения публичных слушаний (место ведения протокола публичных слушаний) в сельском поселении Захаркино муниципального района Сергиевский Самарской области: 446557, Самарская область, Сергиевский район, </w:t>
      </w:r>
      <w:proofErr w:type="spellStart"/>
      <w:r w:rsidRPr="002C58AE">
        <w:rPr>
          <w:rFonts w:ascii="Times New Roman" w:eastAsia="Calibri" w:hAnsi="Times New Roman" w:cs="Times New Roman"/>
          <w:bCs/>
          <w:sz w:val="12"/>
          <w:szCs w:val="12"/>
        </w:rPr>
        <w:t>с</w:t>
      </w:r>
      <w:proofErr w:type="gramStart"/>
      <w:r w:rsidRPr="002C58AE">
        <w:rPr>
          <w:rFonts w:ascii="Times New Roman" w:eastAsia="Calibri" w:hAnsi="Times New Roman" w:cs="Times New Roman"/>
          <w:bCs/>
          <w:sz w:val="12"/>
          <w:szCs w:val="12"/>
        </w:rPr>
        <w:t>.З</w:t>
      </w:r>
      <w:proofErr w:type="gramEnd"/>
      <w:r w:rsidRPr="002C58AE">
        <w:rPr>
          <w:rFonts w:ascii="Times New Roman" w:eastAsia="Calibri" w:hAnsi="Times New Roman" w:cs="Times New Roman"/>
          <w:bCs/>
          <w:sz w:val="12"/>
          <w:szCs w:val="12"/>
        </w:rPr>
        <w:t>ахаркино</w:t>
      </w:r>
      <w:proofErr w:type="spellEnd"/>
      <w:r w:rsidRPr="002C58AE">
        <w:rPr>
          <w:rFonts w:ascii="Times New Roman" w:eastAsia="Calibri" w:hAnsi="Times New Roman" w:cs="Times New Roman"/>
          <w:bCs/>
          <w:sz w:val="12"/>
          <w:szCs w:val="12"/>
        </w:rPr>
        <w:t xml:space="preserve">, </w:t>
      </w:r>
      <w:proofErr w:type="spellStart"/>
      <w:r w:rsidRPr="002C58AE">
        <w:rPr>
          <w:rFonts w:ascii="Times New Roman" w:eastAsia="Calibri" w:hAnsi="Times New Roman" w:cs="Times New Roman"/>
          <w:bCs/>
          <w:sz w:val="12"/>
          <w:szCs w:val="12"/>
        </w:rPr>
        <w:t>ул.Пролетарская</w:t>
      </w:r>
      <w:proofErr w:type="spellEnd"/>
      <w:r w:rsidRPr="002C58AE">
        <w:rPr>
          <w:rFonts w:ascii="Times New Roman" w:eastAsia="Calibri" w:hAnsi="Times New Roman" w:cs="Times New Roman"/>
          <w:bCs/>
          <w:sz w:val="12"/>
          <w:szCs w:val="12"/>
        </w:rPr>
        <w:t>, д.1.</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 xml:space="preserve">4. </w:t>
      </w:r>
      <w:proofErr w:type="gramStart"/>
      <w:r w:rsidRPr="002C58AE">
        <w:rPr>
          <w:rFonts w:ascii="Times New Roman" w:eastAsia="Calibri" w:hAnsi="Times New Roman" w:cs="Times New Roman"/>
          <w:bCs/>
          <w:sz w:val="12"/>
          <w:szCs w:val="12"/>
        </w:rPr>
        <w:t>Основание проведения публичных слушаний - Постановление Главы сельского поселения Захаркино муниципального района Сергиевский  Самарской области № 3 от 07.07.2020 г. «О проведении публичных слушаний по проекту планировки территории и проекту межевания территории объекта АО «</w:t>
      </w:r>
      <w:proofErr w:type="spellStart"/>
      <w:r w:rsidRPr="002C58AE">
        <w:rPr>
          <w:rFonts w:ascii="Times New Roman" w:eastAsia="Calibri" w:hAnsi="Times New Roman" w:cs="Times New Roman"/>
          <w:bCs/>
          <w:sz w:val="12"/>
          <w:szCs w:val="12"/>
        </w:rPr>
        <w:t>Самаранефтегаз</w:t>
      </w:r>
      <w:proofErr w:type="spellEnd"/>
      <w:r w:rsidRPr="002C58AE">
        <w:rPr>
          <w:rFonts w:ascii="Times New Roman" w:eastAsia="Calibri" w:hAnsi="Times New Roman" w:cs="Times New Roman"/>
          <w:bCs/>
          <w:sz w:val="12"/>
          <w:szCs w:val="12"/>
        </w:rPr>
        <w:t xml:space="preserve">» 6418П «Техническое перевооружение АГЗУ № 4 </w:t>
      </w:r>
      <w:proofErr w:type="spellStart"/>
      <w:r w:rsidRPr="002C58AE">
        <w:rPr>
          <w:rFonts w:ascii="Times New Roman" w:eastAsia="Calibri" w:hAnsi="Times New Roman" w:cs="Times New Roman"/>
          <w:bCs/>
          <w:sz w:val="12"/>
          <w:szCs w:val="12"/>
        </w:rPr>
        <w:t>Сидоровского</w:t>
      </w:r>
      <w:proofErr w:type="spellEnd"/>
      <w:r w:rsidRPr="002C58AE">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 опубликованное в газете «Сергиевский вестник» № 52 (448) от 07.07.2020 г</w:t>
      </w:r>
      <w:proofErr w:type="gramEnd"/>
      <w:r w:rsidRPr="002C58AE">
        <w:rPr>
          <w:rFonts w:ascii="Times New Roman" w:eastAsia="Calibri" w:hAnsi="Times New Roman" w:cs="Times New Roman"/>
          <w:bCs/>
          <w:sz w:val="12"/>
          <w:szCs w:val="12"/>
        </w:rPr>
        <w:t>.</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2C58AE">
        <w:rPr>
          <w:rFonts w:ascii="Times New Roman" w:eastAsia="Calibri" w:hAnsi="Times New Roman" w:cs="Times New Roman"/>
          <w:bCs/>
          <w:sz w:val="12"/>
          <w:szCs w:val="12"/>
        </w:rPr>
        <w:t>Самаранефтегаз</w:t>
      </w:r>
      <w:proofErr w:type="spellEnd"/>
      <w:r w:rsidRPr="002C58AE">
        <w:rPr>
          <w:rFonts w:ascii="Times New Roman" w:eastAsia="Calibri" w:hAnsi="Times New Roman" w:cs="Times New Roman"/>
          <w:bCs/>
          <w:sz w:val="12"/>
          <w:szCs w:val="12"/>
        </w:rPr>
        <w:t xml:space="preserve">» 6418П «Техническое перевооружение АГЗУ № 4 </w:t>
      </w:r>
      <w:proofErr w:type="spellStart"/>
      <w:r w:rsidRPr="002C58AE">
        <w:rPr>
          <w:rFonts w:ascii="Times New Roman" w:eastAsia="Calibri" w:hAnsi="Times New Roman" w:cs="Times New Roman"/>
          <w:bCs/>
          <w:sz w:val="12"/>
          <w:szCs w:val="12"/>
        </w:rPr>
        <w:t>Сидоровского</w:t>
      </w:r>
      <w:proofErr w:type="spellEnd"/>
      <w:r w:rsidRPr="002C58AE">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w:t>
      </w:r>
    </w:p>
    <w:p w:rsidR="002C58AE" w:rsidRPr="002C58AE" w:rsidRDefault="002C58AE" w:rsidP="002C58A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2C58AE">
        <w:rPr>
          <w:rFonts w:ascii="Times New Roman" w:eastAsia="Calibri" w:hAnsi="Times New Roman" w:cs="Times New Roman"/>
          <w:bCs/>
          <w:sz w:val="12"/>
          <w:szCs w:val="12"/>
        </w:rPr>
        <w:t xml:space="preserve">Собрание участников публичных слушаний по вопросу публичных слушаний проведено в сельском поселении Захаркино муниципального района Сергиевский Самарской области по адресу: 446557, Самарская область, Сергиевский район, </w:t>
      </w:r>
      <w:proofErr w:type="spellStart"/>
      <w:r w:rsidRPr="002C58AE">
        <w:rPr>
          <w:rFonts w:ascii="Times New Roman" w:eastAsia="Calibri" w:hAnsi="Times New Roman" w:cs="Times New Roman"/>
          <w:bCs/>
          <w:sz w:val="12"/>
          <w:szCs w:val="12"/>
        </w:rPr>
        <w:t>с</w:t>
      </w:r>
      <w:proofErr w:type="gramStart"/>
      <w:r w:rsidRPr="002C58AE">
        <w:rPr>
          <w:rFonts w:ascii="Times New Roman" w:eastAsia="Calibri" w:hAnsi="Times New Roman" w:cs="Times New Roman"/>
          <w:bCs/>
          <w:sz w:val="12"/>
          <w:szCs w:val="12"/>
        </w:rPr>
        <w:t>.З</w:t>
      </w:r>
      <w:proofErr w:type="gramEnd"/>
      <w:r w:rsidRPr="002C58AE">
        <w:rPr>
          <w:rFonts w:ascii="Times New Roman" w:eastAsia="Calibri" w:hAnsi="Times New Roman" w:cs="Times New Roman"/>
          <w:bCs/>
          <w:sz w:val="12"/>
          <w:szCs w:val="12"/>
        </w:rPr>
        <w:t>ахаркино</w:t>
      </w:r>
      <w:proofErr w:type="spellEnd"/>
      <w:r w:rsidRPr="002C58AE">
        <w:rPr>
          <w:rFonts w:ascii="Times New Roman" w:eastAsia="Calibri" w:hAnsi="Times New Roman" w:cs="Times New Roman"/>
          <w:bCs/>
          <w:sz w:val="12"/>
          <w:szCs w:val="12"/>
        </w:rPr>
        <w:t xml:space="preserve">, </w:t>
      </w:r>
      <w:proofErr w:type="spellStart"/>
      <w:r w:rsidRPr="002C58AE">
        <w:rPr>
          <w:rFonts w:ascii="Times New Roman" w:eastAsia="Calibri" w:hAnsi="Times New Roman" w:cs="Times New Roman"/>
          <w:bCs/>
          <w:sz w:val="12"/>
          <w:szCs w:val="12"/>
        </w:rPr>
        <w:t>ул.Пролетарская</w:t>
      </w:r>
      <w:proofErr w:type="spellEnd"/>
      <w:r w:rsidRPr="002C58AE">
        <w:rPr>
          <w:rFonts w:ascii="Times New Roman" w:eastAsia="Calibri" w:hAnsi="Times New Roman" w:cs="Times New Roman"/>
          <w:bCs/>
          <w:sz w:val="12"/>
          <w:szCs w:val="12"/>
        </w:rPr>
        <w:t xml:space="preserve">, д.1  - приняли участие 4 (четыре) человека.               </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«03» августа 2020 г.</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 xml:space="preserve">8. </w:t>
      </w:r>
      <w:proofErr w:type="gramStart"/>
      <w:r w:rsidRPr="002C58AE">
        <w:rPr>
          <w:rFonts w:ascii="Times New Roman" w:eastAsia="Calibri" w:hAnsi="Times New Roman" w:cs="Times New Roman"/>
          <w:bCs/>
          <w:sz w:val="12"/>
          <w:szCs w:val="12"/>
        </w:rPr>
        <w:t>Мнения граждан, являющихся участниками публичных слушаний,  постоянно проживающих на территории сельского поселения Захаркино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2C58AE">
        <w:rPr>
          <w:rFonts w:ascii="Times New Roman" w:eastAsia="Calibri" w:hAnsi="Times New Roman" w:cs="Times New Roman"/>
          <w:bCs/>
          <w:sz w:val="12"/>
          <w:szCs w:val="12"/>
        </w:rPr>
        <w:t>Самаранефтегаз</w:t>
      </w:r>
      <w:proofErr w:type="spellEnd"/>
      <w:r w:rsidRPr="002C58AE">
        <w:rPr>
          <w:rFonts w:ascii="Times New Roman" w:eastAsia="Calibri" w:hAnsi="Times New Roman" w:cs="Times New Roman"/>
          <w:bCs/>
          <w:sz w:val="12"/>
          <w:szCs w:val="12"/>
        </w:rPr>
        <w:t xml:space="preserve">» 6418П «Техническое перевооружение АГЗУ № 4 </w:t>
      </w:r>
      <w:proofErr w:type="spellStart"/>
      <w:r w:rsidRPr="002C58AE">
        <w:rPr>
          <w:rFonts w:ascii="Times New Roman" w:eastAsia="Calibri" w:hAnsi="Times New Roman" w:cs="Times New Roman"/>
          <w:bCs/>
          <w:sz w:val="12"/>
          <w:szCs w:val="12"/>
        </w:rPr>
        <w:t>Сидоровского</w:t>
      </w:r>
      <w:proofErr w:type="spellEnd"/>
      <w:r w:rsidRPr="002C58AE">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 внесли в Протокол публичных слушаний - 4 (четыре) человека</w:t>
      </w:r>
      <w:proofErr w:type="gramEnd"/>
      <w:r w:rsidRPr="002C58AE">
        <w:rPr>
          <w:rFonts w:ascii="Times New Roman" w:eastAsia="Calibri" w:hAnsi="Times New Roman" w:cs="Times New Roman"/>
          <w:bCs/>
          <w:sz w:val="12"/>
          <w:szCs w:val="12"/>
        </w:rPr>
        <w:t>.</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 xml:space="preserve">9. </w:t>
      </w:r>
      <w:proofErr w:type="gramStart"/>
      <w:r w:rsidRPr="002C58AE">
        <w:rPr>
          <w:rFonts w:ascii="Times New Roman" w:eastAsia="Calibri" w:hAnsi="Times New Roman" w:cs="Times New Roman"/>
          <w:bCs/>
          <w:sz w:val="12"/>
          <w:szCs w:val="12"/>
        </w:rPr>
        <w:t>Обобщенные сведения, полученные при учете мнений, выраженных жителями сельского поселения Захаркино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2C58AE">
        <w:rPr>
          <w:rFonts w:ascii="Times New Roman" w:eastAsia="Calibri" w:hAnsi="Times New Roman" w:cs="Times New Roman"/>
          <w:bCs/>
          <w:sz w:val="12"/>
          <w:szCs w:val="12"/>
        </w:rPr>
        <w:t>Самаранефтегаз</w:t>
      </w:r>
      <w:proofErr w:type="spellEnd"/>
      <w:r w:rsidRPr="002C58AE">
        <w:rPr>
          <w:rFonts w:ascii="Times New Roman" w:eastAsia="Calibri" w:hAnsi="Times New Roman" w:cs="Times New Roman"/>
          <w:bCs/>
          <w:sz w:val="12"/>
          <w:szCs w:val="12"/>
        </w:rPr>
        <w:t xml:space="preserve">» 6418П «Техническое перевооружение АГЗУ № 4 </w:t>
      </w:r>
      <w:proofErr w:type="spellStart"/>
      <w:r w:rsidRPr="002C58AE">
        <w:rPr>
          <w:rFonts w:ascii="Times New Roman" w:eastAsia="Calibri" w:hAnsi="Times New Roman" w:cs="Times New Roman"/>
          <w:bCs/>
          <w:sz w:val="12"/>
          <w:szCs w:val="12"/>
        </w:rPr>
        <w:t>Сидоровского</w:t>
      </w:r>
      <w:proofErr w:type="spellEnd"/>
      <w:r w:rsidRPr="002C58AE">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w:t>
      </w:r>
      <w:proofErr w:type="gramEnd"/>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9.1. Мнения о целесообразности утверждения проекта планировки территории и проекта межевания территории объекта АО «</w:t>
      </w:r>
      <w:proofErr w:type="spellStart"/>
      <w:r w:rsidRPr="002C58AE">
        <w:rPr>
          <w:rFonts w:ascii="Times New Roman" w:eastAsia="Calibri" w:hAnsi="Times New Roman" w:cs="Times New Roman"/>
          <w:bCs/>
          <w:sz w:val="12"/>
          <w:szCs w:val="12"/>
        </w:rPr>
        <w:t>Самаранефтегаз</w:t>
      </w:r>
      <w:proofErr w:type="spellEnd"/>
      <w:r w:rsidRPr="002C58AE">
        <w:rPr>
          <w:rFonts w:ascii="Times New Roman" w:eastAsia="Calibri" w:hAnsi="Times New Roman" w:cs="Times New Roman"/>
          <w:bCs/>
          <w:sz w:val="12"/>
          <w:szCs w:val="12"/>
        </w:rPr>
        <w:t xml:space="preserve">» 6418П «Техническое перевооружение АГЗУ № 4 </w:t>
      </w:r>
      <w:proofErr w:type="spellStart"/>
      <w:r w:rsidRPr="002C58AE">
        <w:rPr>
          <w:rFonts w:ascii="Times New Roman" w:eastAsia="Calibri" w:hAnsi="Times New Roman" w:cs="Times New Roman"/>
          <w:bCs/>
          <w:sz w:val="12"/>
          <w:szCs w:val="12"/>
        </w:rPr>
        <w:t>Сидоровского</w:t>
      </w:r>
      <w:proofErr w:type="spellEnd"/>
      <w:r w:rsidRPr="002C58AE">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 другие мнения, содержащие положительную оценку по вопросу публичных слушаний, высказали – 4 (четыре) человека.</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2C58AE">
        <w:rPr>
          <w:rFonts w:ascii="Times New Roman" w:eastAsia="Calibri" w:hAnsi="Times New Roman" w:cs="Times New Roman"/>
          <w:bCs/>
          <w:sz w:val="12"/>
          <w:szCs w:val="12"/>
        </w:rPr>
        <w:t>Самаранефтегаз</w:t>
      </w:r>
      <w:proofErr w:type="spellEnd"/>
      <w:r w:rsidRPr="002C58AE">
        <w:rPr>
          <w:rFonts w:ascii="Times New Roman" w:eastAsia="Calibri" w:hAnsi="Times New Roman" w:cs="Times New Roman"/>
          <w:bCs/>
          <w:sz w:val="12"/>
          <w:szCs w:val="12"/>
        </w:rPr>
        <w:t xml:space="preserve">» 6418П «Техническое перевооружение АГЗУ № 4 </w:t>
      </w:r>
      <w:proofErr w:type="spellStart"/>
      <w:r w:rsidRPr="002C58AE">
        <w:rPr>
          <w:rFonts w:ascii="Times New Roman" w:eastAsia="Calibri" w:hAnsi="Times New Roman" w:cs="Times New Roman"/>
          <w:bCs/>
          <w:sz w:val="12"/>
          <w:szCs w:val="12"/>
        </w:rPr>
        <w:t>Сидоровского</w:t>
      </w:r>
      <w:proofErr w:type="spellEnd"/>
      <w:r w:rsidRPr="002C58AE">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 не высказаны.</w:t>
      </w:r>
    </w:p>
    <w:p w:rsidR="002C58AE" w:rsidRPr="002C58AE" w:rsidRDefault="002C58AE" w:rsidP="002C58AE">
      <w:pPr>
        <w:spacing w:after="0"/>
        <w:ind w:firstLine="284"/>
        <w:jc w:val="both"/>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 xml:space="preserve">10. </w:t>
      </w:r>
      <w:proofErr w:type="gramStart"/>
      <w:r w:rsidRPr="002C58AE">
        <w:rPr>
          <w:rFonts w:ascii="Times New Roman" w:eastAsia="Calibri" w:hAnsi="Times New Roman" w:cs="Times New Roman"/>
          <w:bCs/>
          <w:sz w:val="12"/>
          <w:szCs w:val="12"/>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2C58AE">
        <w:rPr>
          <w:rFonts w:ascii="Times New Roman" w:eastAsia="Calibri" w:hAnsi="Times New Roman" w:cs="Times New Roman"/>
          <w:bCs/>
          <w:sz w:val="12"/>
          <w:szCs w:val="12"/>
        </w:rPr>
        <w:t>Самаранефтегаз</w:t>
      </w:r>
      <w:proofErr w:type="spellEnd"/>
      <w:r w:rsidRPr="002C58AE">
        <w:rPr>
          <w:rFonts w:ascii="Times New Roman" w:eastAsia="Calibri" w:hAnsi="Times New Roman" w:cs="Times New Roman"/>
          <w:bCs/>
          <w:sz w:val="12"/>
          <w:szCs w:val="12"/>
        </w:rPr>
        <w:t xml:space="preserve">» 6418П «Техническое перевооружение АГЗУ № 4 </w:t>
      </w:r>
      <w:proofErr w:type="spellStart"/>
      <w:r w:rsidRPr="002C58AE">
        <w:rPr>
          <w:rFonts w:ascii="Times New Roman" w:eastAsia="Calibri" w:hAnsi="Times New Roman" w:cs="Times New Roman"/>
          <w:bCs/>
          <w:sz w:val="12"/>
          <w:szCs w:val="12"/>
        </w:rPr>
        <w:t>Сидоровского</w:t>
      </w:r>
      <w:proofErr w:type="spellEnd"/>
      <w:r w:rsidRPr="002C58AE">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2C58AE">
        <w:rPr>
          <w:rFonts w:ascii="Times New Roman" w:eastAsia="Calibri" w:hAnsi="Times New Roman" w:cs="Times New Roman"/>
          <w:bCs/>
          <w:sz w:val="12"/>
          <w:szCs w:val="12"/>
        </w:rPr>
        <w:t>Самаранефтегаз</w:t>
      </w:r>
      <w:proofErr w:type="spellEnd"/>
      <w:r w:rsidRPr="002C58AE">
        <w:rPr>
          <w:rFonts w:ascii="Times New Roman" w:eastAsia="Calibri" w:hAnsi="Times New Roman" w:cs="Times New Roman"/>
          <w:bCs/>
          <w:sz w:val="12"/>
          <w:szCs w:val="12"/>
        </w:rPr>
        <w:t xml:space="preserve">» 6418П «Техническое перевооружение АГЗУ № 4 </w:t>
      </w:r>
      <w:proofErr w:type="spellStart"/>
      <w:r w:rsidRPr="002C58AE">
        <w:rPr>
          <w:rFonts w:ascii="Times New Roman" w:eastAsia="Calibri" w:hAnsi="Times New Roman" w:cs="Times New Roman"/>
          <w:bCs/>
          <w:sz w:val="12"/>
          <w:szCs w:val="12"/>
        </w:rPr>
        <w:t>Сидоровского</w:t>
      </w:r>
      <w:proofErr w:type="spellEnd"/>
      <w:r w:rsidRPr="002C58AE">
        <w:rPr>
          <w:rFonts w:ascii="Times New Roman" w:eastAsia="Calibri" w:hAnsi="Times New Roman" w:cs="Times New Roman"/>
          <w:bCs/>
          <w:sz w:val="12"/>
          <w:szCs w:val="12"/>
        </w:rPr>
        <w:t xml:space="preserve"> месторождения» в границах</w:t>
      </w:r>
      <w:proofErr w:type="gramEnd"/>
      <w:r w:rsidRPr="002C58AE">
        <w:rPr>
          <w:rFonts w:ascii="Times New Roman" w:eastAsia="Calibri" w:hAnsi="Times New Roman" w:cs="Times New Roman"/>
          <w:bCs/>
          <w:sz w:val="12"/>
          <w:szCs w:val="12"/>
        </w:rPr>
        <w:t xml:space="preserve">  сельского поселения Захаркино муниципального района Сергиевский Самарской области в редакции, вынесенной на публичные слушания.</w:t>
      </w:r>
    </w:p>
    <w:p w:rsidR="002C58AE" w:rsidRPr="002C58AE" w:rsidRDefault="002C58AE" w:rsidP="002C58AE">
      <w:pPr>
        <w:spacing w:after="0"/>
        <w:ind w:firstLine="284"/>
        <w:jc w:val="right"/>
        <w:rPr>
          <w:rFonts w:ascii="Times New Roman" w:eastAsia="Calibri" w:hAnsi="Times New Roman" w:cs="Times New Roman"/>
          <w:bCs/>
          <w:sz w:val="12"/>
          <w:szCs w:val="12"/>
        </w:rPr>
      </w:pPr>
      <w:proofErr w:type="spellStart"/>
      <w:r w:rsidRPr="002C58AE">
        <w:rPr>
          <w:rFonts w:ascii="Times New Roman" w:eastAsia="Calibri" w:hAnsi="Times New Roman" w:cs="Times New Roman"/>
          <w:bCs/>
          <w:sz w:val="12"/>
          <w:szCs w:val="12"/>
        </w:rPr>
        <w:t>И.о</w:t>
      </w:r>
      <w:proofErr w:type="gramStart"/>
      <w:r w:rsidRPr="002C58AE">
        <w:rPr>
          <w:rFonts w:ascii="Times New Roman" w:eastAsia="Calibri" w:hAnsi="Times New Roman" w:cs="Times New Roman"/>
          <w:bCs/>
          <w:sz w:val="12"/>
          <w:szCs w:val="12"/>
        </w:rPr>
        <w:t>.Г</w:t>
      </w:r>
      <w:proofErr w:type="gramEnd"/>
      <w:r w:rsidRPr="002C58AE">
        <w:rPr>
          <w:rFonts w:ascii="Times New Roman" w:eastAsia="Calibri" w:hAnsi="Times New Roman" w:cs="Times New Roman"/>
          <w:bCs/>
          <w:sz w:val="12"/>
          <w:szCs w:val="12"/>
        </w:rPr>
        <w:t>лавы</w:t>
      </w:r>
      <w:proofErr w:type="spellEnd"/>
      <w:r w:rsidRPr="002C58AE">
        <w:rPr>
          <w:rFonts w:ascii="Times New Roman" w:eastAsia="Calibri" w:hAnsi="Times New Roman" w:cs="Times New Roman"/>
          <w:bCs/>
          <w:sz w:val="12"/>
          <w:szCs w:val="12"/>
        </w:rPr>
        <w:t xml:space="preserve"> сельского поселения Захаркино</w:t>
      </w:r>
    </w:p>
    <w:p w:rsidR="002C58AE" w:rsidRPr="002C58AE" w:rsidRDefault="002C58AE" w:rsidP="002C58AE">
      <w:pPr>
        <w:spacing w:after="0"/>
        <w:ind w:firstLine="284"/>
        <w:jc w:val="right"/>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муниципального района Сергиевский</w:t>
      </w:r>
    </w:p>
    <w:p w:rsidR="002C58AE" w:rsidRDefault="002C58AE" w:rsidP="002C58AE">
      <w:pPr>
        <w:spacing w:after="0"/>
        <w:ind w:firstLine="284"/>
        <w:jc w:val="right"/>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 xml:space="preserve">Самарской области                                                  </w:t>
      </w:r>
    </w:p>
    <w:p w:rsidR="002C58AE" w:rsidRDefault="002C58AE" w:rsidP="002C58AE">
      <w:pPr>
        <w:spacing w:after="0"/>
        <w:ind w:firstLine="284"/>
        <w:jc w:val="right"/>
        <w:rPr>
          <w:rFonts w:ascii="Times New Roman" w:eastAsia="Calibri" w:hAnsi="Times New Roman" w:cs="Times New Roman"/>
          <w:bCs/>
          <w:sz w:val="12"/>
          <w:szCs w:val="12"/>
        </w:rPr>
      </w:pPr>
      <w:r w:rsidRPr="002C58AE">
        <w:rPr>
          <w:rFonts w:ascii="Times New Roman" w:eastAsia="Calibri" w:hAnsi="Times New Roman" w:cs="Times New Roman"/>
          <w:bCs/>
          <w:sz w:val="12"/>
          <w:szCs w:val="12"/>
        </w:rPr>
        <w:t xml:space="preserve">                               </w:t>
      </w:r>
      <w:proofErr w:type="spellStart"/>
      <w:r w:rsidRPr="002C58AE">
        <w:rPr>
          <w:rFonts w:ascii="Times New Roman" w:eastAsia="Calibri" w:hAnsi="Times New Roman" w:cs="Times New Roman"/>
          <w:bCs/>
          <w:sz w:val="12"/>
          <w:szCs w:val="12"/>
        </w:rPr>
        <w:t>Н.И.Ерушова</w:t>
      </w:r>
      <w:proofErr w:type="spellEnd"/>
    </w:p>
    <w:p w:rsidR="00891CDB" w:rsidRDefault="00891CDB" w:rsidP="002C58AE">
      <w:pPr>
        <w:spacing w:after="0"/>
        <w:ind w:firstLine="284"/>
        <w:jc w:val="right"/>
        <w:rPr>
          <w:rFonts w:ascii="Times New Roman" w:eastAsia="Calibri" w:hAnsi="Times New Roman" w:cs="Times New Roman"/>
          <w:bCs/>
          <w:sz w:val="12"/>
          <w:szCs w:val="12"/>
        </w:rPr>
      </w:pPr>
    </w:p>
    <w:p w:rsidR="00891CDB" w:rsidRPr="00891CDB" w:rsidRDefault="00891CDB" w:rsidP="00891CDB">
      <w:pPr>
        <w:spacing w:after="0"/>
        <w:ind w:firstLine="284"/>
        <w:jc w:val="center"/>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ГЛАВА</w:t>
      </w:r>
    </w:p>
    <w:p w:rsidR="00891CDB" w:rsidRPr="00891CDB" w:rsidRDefault="00891CDB" w:rsidP="00891CDB">
      <w:pPr>
        <w:spacing w:after="0"/>
        <w:ind w:firstLine="284"/>
        <w:jc w:val="center"/>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СЕЛЬСКОГО ПОСЕЛЕНИЯ КРАСНОСЕЛЬСКОЕ</w:t>
      </w:r>
    </w:p>
    <w:p w:rsidR="00891CDB" w:rsidRPr="00891CDB" w:rsidRDefault="00891CDB" w:rsidP="00891CDB">
      <w:pPr>
        <w:spacing w:after="0"/>
        <w:ind w:firstLine="284"/>
        <w:jc w:val="center"/>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МУНИЦИПАЛЬНОГО РАЙОНА СЕРГИЕВСКИЙ</w:t>
      </w:r>
    </w:p>
    <w:p w:rsidR="00891CDB" w:rsidRPr="00891CDB" w:rsidRDefault="00891CDB" w:rsidP="00891CD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91CDB" w:rsidRPr="00891CDB" w:rsidRDefault="00891CDB" w:rsidP="00891CD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91CDB" w:rsidRPr="00891CDB" w:rsidRDefault="00891CDB" w:rsidP="00891CDB">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от «11» августа 2020 года                                                                                                                                                                                             №  4</w:t>
      </w:r>
    </w:p>
    <w:p w:rsidR="00891CDB" w:rsidRPr="00891CDB" w:rsidRDefault="00891CDB" w:rsidP="00891CDB">
      <w:pPr>
        <w:spacing w:after="0"/>
        <w:ind w:firstLine="284"/>
        <w:jc w:val="center"/>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О проведении публичных слушаний по проекту межевания территории: «Проект межевания территории в границах территориальной зоны «Ж</w:t>
      </w:r>
      <w:proofErr w:type="gramStart"/>
      <w:r w:rsidRPr="00891CDB">
        <w:rPr>
          <w:rFonts w:ascii="Times New Roman" w:eastAsia="Calibri" w:hAnsi="Times New Roman" w:cs="Times New Roman"/>
          <w:bCs/>
          <w:sz w:val="12"/>
          <w:szCs w:val="12"/>
        </w:rPr>
        <w:t>2</w:t>
      </w:r>
      <w:proofErr w:type="gramEnd"/>
      <w:r w:rsidRPr="00891CDB">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w:t>
      </w:r>
      <w:r w:rsidRPr="00891CDB">
        <w:rPr>
          <w:rFonts w:ascii="Times New Roman" w:eastAsia="Calibri" w:hAnsi="Times New Roman" w:cs="Times New Roman"/>
          <w:bCs/>
          <w:sz w:val="12"/>
          <w:szCs w:val="12"/>
        </w:rPr>
        <w:lastRenderedPageBreak/>
        <w:t>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rsidR="00891CDB" w:rsidRPr="00891CDB" w:rsidRDefault="00891CDB" w:rsidP="00891CDB">
      <w:pPr>
        <w:spacing w:after="0"/>
        <w:ind w:firstLine="284"/>
        <w:jc w:val="both"/>
        <w:rPr>
          <w:rFonts w:ascii="Times New Roman" w:eastAsia="Calibri" w:hAnsi="Times New Roman" w:cs="Times New Roman"/>
          <w:bCs/>
          <w:sz w:val="12"/>
          <w:szCs w:val="12"/>
        </w:rPr>
      </w:pPr>
      <w:proofErr w:type="gramStart"/>
      <w:r w:rsidRPr="00891CDB">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w:t>
      </w:r>
      <w:proofErr w:type="gramEnd"/>
      <w:r w:rsidRPr="00891CDB">
        <w:rPr>
          <w:rFonts w:ascii="Times New Roman" w:eastAsia="Calibri" w:hAnsi="Times New Roman" w:cs="Times New Roman"/>
          <w:b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w:t>
      </w:r>
      <w:r>
        <w:rPr>
          <w:rFonts w:ascii="Times New Roman" w:eastAsia="Calibri" w:hAnsi="Times New Roman" w:cs="Times New Roman"/>
          <w:bCs/>
          <w:sz w:val="12"/>
          <w:szCs w:val="12"/>
        </w:rPr>
        <w:t>т 01.04.2020 года № 6</w:t>
      </w:r>
    </w:p>
    <w:p w:rsidR="00891CDB" w:rsidRPr="00891CDB" w:rsidRDefault="00891CDB" w:rsidP="00891CD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 Провести на территории сельского поселения Красносельское муниципального района Сергиевский Самарской области публичные слушания по проекту  межевания территории: «Проект межевания территории в границах территориальной зоны «Ж</w:t>
      </w:r>
      <w:proofErr w:type="gramStart"/>
      <w:r w:rsidRPr="00891CDB">
        <w:rPr>
          <w:rFonts w:ascii="Times New Roman" w:eastAsia="Calibri" w:hAnsi="Times New Roman" w:cs="Times New Roman"/>
          <w:bCs/>
          <w:sz w:val="12"/>
          <w:szCs w:val="12"/>
        </w:rPr>
        <w:t>2</w:t>
      </w:r>
      <w:proofErr w:type="gramEnd"/>
      <w:r w:rsidRPr="00891CDB">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(далее – Объект).</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2. Срок проведения публичных слушаний по проекту межевания территории Объекта - с 11 августа 2020 года по 14 сентября 2020 года.</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01.04.2020 года № 6.</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5. </w:t>
      </w:r>
      <w:proofErr w:type="gramStart"/>
      <w:r w:rsidRPr="00891CDB">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01.04.2020 года № 6.</w:t>
      </w:r>
      <w:proofErr w:type="gramEnd"/>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6. </w:t>
      </w:r>
      <w:proofErr w:type="gramStart"/>
      <w:r w:rsidRPr="00891CDB">
        <w:rPr>
          <w:rFonts w:ascii="Times New Roman" w:eastAsia="Calibri" w:hAnsi="Times New Roman" w:cs="Times New Roman"/>
          <w:bCs/>
          <w:sz w:val="12"/>
          <w:szCs w:val="12"/>
        </w:rPr>
        <w:t>Место проведения публичных слушаний (место проведения экспозиции проекта межевания территории:</w:t>
      </w:r>
      <w:proofErr w:type="gramEnd"/>
      <w:r w:rsidRPr="00891CDB">
        <w:rPr>
          <w:rFonts w:ascii="Times New Roman" w:eastAsia="Calibri" w:hAnsi="Times New Roman" w:cs="Times New Roman"/>
          <w:bCs/>
          <w:sz w:val="12"/>
          <w:szCs w:val="12"/>
        </w:rPr>
        <w:t xml:space="preserve">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в сельском поселении Красносельское муниципального района Сергиевский Самарской области: 446561, Самарская область, Сергиевский район, с. Красносельское, </w:t>
      </w:r>
      <w:proofErr w:type="spellStart"/>
      <w:r w:rsidRPr="00891CDB">
        <w:rPr>
          <w:rFonts w:ascii="Times New Roman" w:eastAsia="Calibri" w:hAnsi="Times New Roman" w:cs="Times New Roman"/>
          <w:bCs/>
          <w:sz w:val="12"/>
          <w:szCs w:val="12"/>
        </w:rPr>
        <w:t>ул</w:t>
      </w:r>
      <w:proofErr w:type="gramStart"/>
      <w:r w:rsidRPr="00891CDB">
        <w:rPr>
          <w:rFonts w:ascii="Times New Roman" w:eastAsia="Calibri" w:hAnsi="Times New Roman" w:cs="Times New Roman"/>
          <w:bCs/>
          <w:sz w:val="12"/>
          <w:szCs w:val="12"/>
        </w:rPr>
        <w:t>.С</w:t>
      </w:r>
      <w:proofErr w:type="gramEnd"/>
      <w:r w:rsidRPr="00891CDB">
        <w:rPr>
          <w:rFonts w:ascii="Times New Roman" w:eastAsia="Calibri" w:hAnsi="Times New Roman" w:cs="Times New Roman"/>
          <w:bCs/>
          <w:sz w:val="12"/>
          <w:szCs w:val="12"/>
        </w:rPr>
        <w:t>оветская</w:t>
      </w:r>
      <w:proofErr w:type="spellEnd"/>
      <w:r w:rsidRPr="00891CDB">
        <w:rPr>
          <w:rFonts w:ascii="Times New Roman" w:eastAsia="Calibri" w:hAnsi="Times New Roman" w:cs="Times New Roman"/>
          <w:bCs/>
          <w:sz w:val="12"/>
          <w:szCs w:val="12"/>
        </w:rPr>
        <w:t xml:space="preserve">, 2. Датой открытия экспозиции является дата </w:t>
      </w:r>
      <w:proofErr w:type="gramStart"/>
      <w:r w:rsidRPr="00891CDB">
        <w:rPr>
          <w:rFonts w:ascii="Times New Roman" w:eastAsia="Calibri" w:hAnsi="Times New Roman" w:cs="Times New Roman"/>
          <w:bCs/>
          <w:sz w:val="12"/>
          <w:szCs w:val="12"/>
        </w:rPr>
        <w:t>опубликования проекта межевания территории Объекта</w:t>
      </w:r>
      <w:proofErr w:type="gramEnd"/>
      <w:r w:rsidRPr="00891CDB">
        <w:rPr>
          <w:rFonts w:ascii="Times New Roman" w:eastAsia="Calibri" w:hAnsi="Times New Roman" w:cs="Times New Roman"/>
          <w:bCs/>
          <w:sz w:val="12"/>
          <w:szCs w:val="12"/>
        </w:rPr>
        <w:t xml:space="preserve">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891CDB">
        <w:rPr>
          <w:rFonts w:ascii="Times New Roman" w:eastAsia="Calibri" w:hAnsi="Times New Roman" w:cs="Times New Roman"/>
          <w:bCs/>
          <w:sz w:val="12"/>
          <w:szCs w:val="12"/>
        </w:rPr>
        <w:t>ГрК</w:t>
      </w:r>
      <w:proofErr w:type="spellEnd"/>
      <w:r w:rsidRPr="00891CDB">
        <w:rPr>
          <w:rFonts w:ascii="Times New Roman" w:eastAsia="Calibri" w:hAnsi="Times New Roman" w:cs="Times New Roman"/>
          <w:bCs/>
          <w:sz w:val="12"/>
          <w:szCs w:val="12"/>
        </w:rPr>
        <w:t xml:space="preserve"> РФ. Посещение экспозиции возможно в рабочие дни с 10.00 до 17.00. Работа </w:t>
      </w:r>
      <w:proofErr w:type="gramStart"/>
      <w:r w:rsidRPr="00891CDB">
        <w:rPr>
          <w:rFonts w:ascii="Times New Roman" w:eastAsia="Calibri" w:hAnsi="Times New Roman" w:cs="Times New Roman"/>
          <w:bCs/>
          <w:sz w:val="12"/>
          <w:szCs w:val="12"/>
        </w:rPr>
        <w:t>экспозиции проекта межевания территории Объекта</w:t>
      </w:r>
      <w:proofErr w:type="gramEnd"/>
      <w:r w:rsidRPr="00891CDB">
        <w:rPr>
          <w:rFonts w:ascii="Times New Roman" w:eastAsia="Calibri" w:hAnsi="Times New Roman" w:cs="Times New Roman"/>
          <w:bCs/>
          <w:sz w:val="12"/>
          <w:szCs w:val="12"/>
        </w:rPr>
        <w:t xml:space="preserve"> завершается за семь дней до окончания срока проведения публичных слушаний, установленного пунктом 2 настоящего Постановления.</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7. Собрание участников публичных слушаний по проекту межевания территории: «Проект межевания территории в границах территориальной зоны «Ж</w:t>
      </w:r>
      <w:proofErr w:type="gramStart"/>
      <w:r w:rsidRPr="00891CDB">
        <w:rPr>
          <w:rFonts w:ascii="Times New Roman" w:eastAsia="Calibri" w:hAnsi="Times New Roman" w:cs="Times New Roman"/>
          <w:bCs/>
          <w:sz w:val="12"/>
          <w:szCs w:val="12"/>
        </w:rPr>
        <w:t>2</w:t>
      </w:r>
      <w:proofErr w:type="gramEnd"/>
      <w:r w:rsidRPr="00891CDB">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состоится 18 августа 2020 года в 14.00 в сельском поселении Красносельское муниципального района Сергиевский Самарской области по адресу: 446561, Самарская область, Сергиевский район, </w:t>
      </w:r>
      <w:proofErr w:type="spellStart"/>
      <w:r w:rsidRPr="00891CDB">
        <w:rPr>
          <w:rFonts w:ascii="Times New Roman" w:eastAsia="Calibri" w:hAnsi="Times New Roman" w:cs="Times New Roman"/>
          <w:bCs/>
          <w:sz w:val="12"/>
          <w:szCs w:val="12"/>
        </w:rPr>
        <w:t>с</w:t>
      </w:r>
      <w:proofErr w:type="gramStart"/>
      <w:r w:rsidRPr="00891CDB">
        <w:rPr>
          <w:rFonts w:ascii="Times New Roman" w:eastAsia="Calibri" w:hAnsi="Times New Roman" w:cs="Times New Roman"/>
          <w:bCs/>
          <w:sz w:val="12"/>
          <w:szCs w:val="12"/>
        </w:rPr>
        <w:t>.К</w:t>
      </w:r>
      <w:proofErr w:type="gramEnd"/>
      <w:r w:rsidRPr="00891CDB">
        <w:rPr>
          <w:rFonts w:ascii="Times New Roman" w:eastAsia="Calibri" w:hAnsi="Times New Roman" w:cs="Times New Roman"/>
          <w:bCs/>
          <w:sz w:val="12"/>
          <w:szCs w:val="12"/>
        </w:rPr>
        <w:t>расносельское</w:t>
      </w:r>
      <w:proofErr w:type="spellEnd"/>
      <w:r w:rsidRPr="00891CDB">
        <w:rPr>
          <w:rFonts w:ascii="Times New Roman" w:eastAsia="Calibri" w:hAnsi="Times New Roman" w:cs="Times New Roman"/>
          <w:bCs/>
          <w:sz w:val="12"/>
          <w:szCs w:val="12"/>
        </w:rPr>
        <w:t xml:space="preserve">, </w:t>
      </w:r>
      <w:proofErr w:type="spellStart"/>
      <w:r w:rsidRPr="00891CDB">
        <w:rPr>
          <w:rFonts w:ascii="Times New Roman" w:eastAsia="Calibri" w:hAnsi="Times New Roman" w:cs="Times New Roman"/>
          <w:bCs/>
          <w:sz w:val="12"/>
          <w:szCs w:val="12"/>
        </w:rPr>
        <w:t>ул.Советская</w:t>
      </w:r>
      <w:proofErr w:type="spellEnd"/>
      <w:r w:rsidRPr="00891CDB">
        <w:rPr>
          <w:rFonts w:ascii="Times New Roman" w:eastAsia="Calibri" w:hAnsi="Times New Roman" w:cs="Times New Roman"/>
          <w:bCs/>
          <w:sz w:val="12"/>
          <w:szCs w:val="12"/>
        </w:rPr>
        <w:t>, 2.</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8. Администрации в целях доведения до населения информации о содержании проекта межевания территории: «Проект межевания территории в границах территориальной зоны «Ж</w:t>
      </w:r>
      <w:proofErr w:type="gramStart"/>
      <w:r w:rsidRPr="00891CDB">
        <w:rPr>
          <w:rFonts w:ascii="Times New Roman" w:eastAsia="Calibri" w:hAnsi="Times New Roman" w:cs="Times New Roman"/>
          <w:bCs/>
          <w:sz w:val="12"/>
          <w:szCs w:val="12"/>
        </w:rPr>
        <w:t>2</w:t>
      </w:r>
      <w:proofErr w:type="gramEnd"/>
      <w:r w:rsidRPr="00891CDB">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обеспечить организацию выставок, экспозиций демонстрационных материалов проекта межевания территории: «Проект межевания территории в границах территориальной зоны «Ж</w:t>
      </w:r>
      <w:proofErr w:type="gramStart"/>
      <w:r w:rsidRPr="00891CDB">
        <w:rPr>
          <w:rFonts w:ascii="Times New Roman" w:eastAsia="Calibri" w:hAnsi="Times New Roman" w:cs="Times New Roman"/>
          <w:bCs/>
          <w:sz w:val="12"/>
          <w:szCs w:val="12"/>
        </w:rPr>
        <w:t>2</w:t>
      </w:r>
      <w:proofErr w:type="gramEnd"/>
      <w:r w:rsidRPr="00891CDB">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9. Прием замечаний и предложений от участников публичных слушаний, жителей поселения и иных заинтересованных лиц по проекту межевания территории: «Проект межевания территории в границах территориальной зоны «Ж</w:t>
      </w:r>
      <w:proofErr w:type="gramStart"/>
      <w:r w:rsidRPr="00891CDB">
        <w:rPr>
          <w:rFonts w:ascii="Times New Roman" w:eastAsia="Calibri" w:hAnsi="Times New Roman" w:cs="Times New Roman"/>
          <w:bCs/>
          <w:sz w:val="12"/>
          <w:szCs w:val="12"/>
        </w:rPr>
        <w:t>2</w:t>
      </w:r>
      <w:proofErr w:type="gramEnd"/>
      <w:r w:rsidRPr="00891CDB">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 в письменной или устной форме в ходе проведения собрания участников публичных слушаний;</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2) в письменной форме в адрес организатора публичных слушаний;</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w:t>
      </w:r>
      <w:r w:rsidRPr="00891CDB">
        <w:rPr>
          <w:rFonts w:ascii="Times New Roman" w:eastAsia="Calibri" w:hAnsi="Times New Roman" w:cs="Times New Roman"/>
          <w:bCs/>
          <w:sz w:val="12"/>
          <w:szCs w:val="12"/>
        </w:rPr>
        <w:lastRenderedPageBreak/>
        <w:t xml:space="preserve">такие сведения. </w:t>
      </w:r>
      <w:proofErr w:type="gramStart"/>
      <w:r w:rsidRPr="00891CDB">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91CDB">
        <w:rPr>
          <w:rFonts w:ascii="Times New Roman" w:eastAsia="Calibri" w:hAnsi="Times New Roman" w:cs="Times New Roman"/>
          <w:bCs/>
          <w:sz w:val="12"/>
          <w:szCs w:val="12"/>
        </w:rPr>
        <w:t xml:space="preserve">, объекты капитального строительства, помещения, являющиеся частью </w:t>
      </w:r>
      <w:proofErr w:type="gramStart"/>
      <w:r w:rsidRPr="00891CDB">
        <w:rPr>
          <w:rFonts w:ascii="Times New Roman" w:eastAsia="Calibri" w:hAnsi="Times New Roman" w:cs="Times New Roman"/>
          <w:bCs/>
          <w:sz w:val="12"/>
          <w:szCs w:val="12"/>
        </w:rPr>
        <w:t>указанных</w:t>
      </w:r>
      <w:proofErr w:type="gramEnd"/>
      <w:r w:rsidRPr="00891CDB">
        <w:rPr>
          <w:rFonts w:ascii="Times New Roman" w:eastAsia="Calibri" w:hAnsi="Times New Roman" w:cs="Times New Roman"/>
          <w:bCs/>
          <w:sz w:val="12"/>
          <w:szCs w:val="12"/>
        </w:rPr>
        <w:t xml:space="preserve"> объектов капитального строительства.</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«Проект межевания территории в границах территориальной зоны «Ж</w:t>
      </w:r>
      <w:proofErr w:type="gramStart"/>
      <w:r w:rsidRPr="00891CDB">
        <w:rPr>
          <w:rFonts w:ascii="Times New Roman" w:eastAsia="Calibri" w:hAnsi="Times New Roman" w:cs="Times New Roman"/>
          <w:bCs/>
          <w:sz w:val="12"/>
          <w:szCs w:val="12"/>
        </w:rPr>
        <w:t>2</w:t>
      </w:r>
      <w:proofErr w:type="gramEnd"/>
      <w:r w:rsidRPr="00891CDB">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прекращается 07.09.2020 года – за семь дней до окончания срока проведения публичных слушаний.</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w:t>
      </w:r>
      <w:proofErr w:type="gramStart"/>
      <w:r w:rsidRPr="00891CDB">
        <w:rPr>
          <w:rFonts w:ascii="Times New Roman" w:eastAsia="Calibri" w:hAnsi="Times New Roman" w:cs="Times New Roman"/>
          <w:bCs/>
          <w:sz w:val="12"/>
          <w:szCs w:val="12"/>
        </w:rPr>
        <w:t>межевания территории Объекта ведущего специалиста Администрации сельского поселения</w:t>
      </w:r>
      <w:proofErr w:type="gramEnd"/>
      <w:r w:rsidRPr="00891CDB">
        <w:rPr>
          <w:rFonts w:ascii="Times New Roman" w:eastAsia="Calibri" w:hAnsi="Times New Roman" w:cs="Times New Roman"/>
          <w:bCs/>
          <w:sz w:val="12"/>
          <w:szCs w:val="12"/>
        </w:rPr>
        <w:t xml:space="preserve"> Красносельское муниципального района Сергиевский Самарской области  - Корчагину Александру Геннадьевну.</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официальное опубликование проекта межевания территории Объекта;</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беспрепятственный доступ к ознакомлению с проектом межевания территории Объекта в здании Администрации сельского поселения Красносельское (в соответствии с режимом работы Администрации сельского поселения Красносельское).</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Красносельское муниципального  района Сергиевский, подразделе «Проекты планировки  и межевания территории».</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891CDB" w:rsidRPr="00891CDB" w:rsidRDefault="00891CDB" w:rsidP="00891CDB">
      <w:pPr>
        <w:spacing w:after="0"/>
        <w:ind w:firstLine="284"/>
        <w:jc w:val="right"/>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Глава сельского поселения Красносельское</w:t>
      </w:r>
    </w:p>
    <w:p w:rsidR="00891CDB" w:rsidRPr="00891CDB" w:rsidRDefault="00891CDB" w:rsidP="00891CDB">
      <w:pPr>
        <w:spacing w:after="0"/>
        <w:ind w:firstLine="284"/>
        <w:jc w:val="right"/>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муниципального района Сергиевский</w:t>
      </w:r>
    </w:p>
    <w:p w:rsidR="00891CDB" w:rsidRDefault="00891CDB" w:rsidP="00891CDB">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891CDB" w:rsidRDefault="00891CDB" w:rsidP="00891CDB">
      <w:pPr>
        <w:spacing w:after="0"/>
        <w:ind w:firstLine="284"/>
        <w:jc w:val="right"/>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ab/>
        <w:t xml:space="preserve">                                              </w:t>
      </w:r>
      <w:proofErr w:type="spellStart"/>
      <w:r w:rsidRPr="00891CDB">
        <w:rPr>
          <w:rFonts w:ascii="Times New Roman" w:eastAsia="Calibri" w:hAnsi="Times New Roman" w:cs="Times New Roman"/>
          <w:bCs/>
          <w:sz w:val="12"/>
          <w:szCs w:val="12"/>
        </w:rPr>
        <w:t>Н.В.Вершков</w:t>
      </w:r>
      <w:proofErr w:type="spellEnd"/>
    </w:p>
    <w:p w:rsidR="00891CDB" w:rsidRPr="00891CDB" w:rsidRDefault="00891CDB" w:rsidP="007D391E">
      <w:pPr>
        <w:spacing w:after="0"/>
        <w:ind w:firstLine="284"/>
        <w:jc w:val="center"/>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ГЛАВА</w:t>
      </w:r>
    </w:p>
    <w:p w:rsidR="00891CDB" w:rsidRPr="00891CDB" w:rsidRDefault="00891CDB" w:rsidP="007D391E">
      <w:pPr>
        <w:spacing w:after="0"/>
        <w:ind w:firstLine="284"/>
        <w:jc w:val="center"/>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ГОРОДСКОГО ПОСЕЛЕНИЯ СУХОДОЛ</w:t>
      </w:r>
    </w:p>
    <w:p w:rsidR="00891CDB" w:rsidRPr="00891CDB" w:rsidRDefault="00891CDB" w:rsidP="007D391E">
      <w:pPr>
        <w:spacing w:after="0"/>
        <w:ind w:firstLine="284"/>
        <w:jc w:val="center"/>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МУНИЦИПАЛЬНОГО РАЙОНА СЕРГИЕВСКИЙ</w:t>
      </w:r>
    </w:p>
    <w:p w:rsidR="00891CDB" w:rsidRPr="00891CDB" w:rsidRDefault="007D391E" w:rsidP="007D391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91CDB" w:rsidRPr="00891CDB" w:rsidRDefault="007D391E" w:rsidP="007D391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91CDB" w:rsidRPr="00891CDB" w:rsidRDefault="00891CDB" w:rsidP="007D391E">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от «11» августа 2020 года</w:t>
      </w:r>
      <w:r w:rsidR="007D391E">
        <w:rPr>
          <w:rFonts w:ascii="Times New Roman" w:eastAsia="Calibri" w:hAnsi="Times New Roman" w:cs="Times New Roman"/>
          <w:bCs/>
          <w:sz w:val="12"/>
          <w:szCs w:val="12"/>
        </w:rPr>
        <w:t xml:space="preserve">                                                                                                                                                                                             №  7</w:t>
      </w:r>
    </w:p>
    <w:p w:rsidR="00891CDB" w:rsidRPr="00891CDB" w:rsidRDefault="00891CDB" w:rsidP="007D391E">
      <w:pPr>
        <w:spacing w:after="0"/>
        <w:ind w:firstLine="284"/>
        <w:jc w:val="center"/>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О проведении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891CDB">
        <w:rPr>
          <w:rFonts w:ascii="Times New Roman" w:eastAsia="Calibri" w:hAnsi="Times New Roman" w:cs="Times New Roman"/>
          <w:bCs/>
          <w:sz w:val="12"/>
          <w:szCs w:val="12"/>
        </w:rPr>
        <w:t xml:space="preserve">Самарская область, Сергиевский район, </w:t>
      </w:r>
      <w:proofErr w:type="spellStart"/>
      <w:r w:rsidRPr="00891CDB">
        <w:rPr>
          <w:rFonts w:ascii="Times New Roman" w:eastAsia="Calibri" w:hAnsi="Times New Roman" w:cs="Times New Roman"/>
          <w:bCs/>
          <w:sz w:val="12"/>
          <w:szCs w:val="12"/>
        </w:rPr>
        <w:t>п.г.т</w:t>
      </w:r>
      <w:proofErr w:type="spellEnd"/>
      <w:r w:rsidRPr="00891CDB">
        <w:rPr>
          <w:rFonts w:ascii="Times New Roman" w:eastAsia="Calibri" w:hAnsi="Times New Roman" w:cs="Times New Roman"/>
          <w:bCs/>
          <w:sz w:val="12"/>
          <w:szCs w:val="12"/>
        </w:rPr>
        <w:t xml:space="preserve">. Суходол, ул. Школьная, д. 22; Самарская область, Сергиевский р-н, </w:t>
      </w:r>
      <w:proofErr w:type="spellStart"/>
      <w:r w:rsidRPr="00891CDB">
        <w:rPr>
          <w:rFonts w:ascii="Times New Roman" w:eastAsia="Calibri" w:hAnsi="Times New Roman" w:cs="Times New Roman"/>
          <w:bCs/>
          <w:sz w:val="12"/>
          <w:szCs w:val="12"/>
        </w:rPr>
        <w:t>п.г.т</w:t>
      </w:r>
      <w:proofErr w:type="spellEnd"/>
      <w:r w:rsidRPr="00891CDB">
        <w:rPr>
          <w:rFonts w:ascii="Times New Roman" w:eastAsia="Calibri" w:hAnsi="Times New Roman" w:cs="Times New Roman"/>
          <w:bCs/>
          <w:sz w:val="12"/>
          <w:szCs w:val="12"/>
        </w:rPr>
        <w:t>. Суходол, ул. Школьная, д.24» в границах  городского поселения Суходол муниципального района Сергиевский Самарской области</w:t>
      </w:r>
      <w:proofErr w:type="gramEnd"/>
    </w:p>
    <w:p w:rsidR="00891CDB" w:rsidRPr="00891CDB" w:rsidRDefault="00891CDB" w:rsidP="007D391E">
      <w:pPr>
        <w:spacing w:after="0"/>
        <w:ind w:firstLine="284"/>
        <w:jc w:val="both"/>
        <w:rPr>
          <w:rFonts w:ascii="Times New Roman" w:eastAsia="Calibri" w:hAnsi="Times New Roman" w:cs="Times New Roman"/>
          <w:bCs/>
          <w:sz w:val="12"/>
          <w:szCs w:val="12"/>
        </w:rPr>
      </w:pPr>
      <w:proofErr w:type="gramStart"/>
      <w:r w:rsidRPr="00891CDB">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w:t>
      </w:r>
      <w:proofErr w:type="gramEnd"/>
      <w:r w:rsidRPr="00891CDB">
        <w:rPr>
          <w:rFonts w:ascii="Times New Roman" w:eastAsia="Calibri" w:hAnsi="Times New Roman" w:cs="Times New Roman"/>
          <w:b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w:t>
      </w:r>
      <w:r w:rsidR="007D391E">
        <w:rPr>
          <w:rFonts w:ascii="Times New Roman" w:eastAsia="Calibri" w:hAnsi="Times New Roman" w:cs="Times New Roman"/>
          <w:bCs/>
          <w:sz w:val="12"/>
          <w:szCs w:val="12"/>
        </w:rPr>
        <w:t xml:space="preserve"> области от 01.04.2020 года № 6</w:t>
      </w:r>
    </w:p>
    <w:p w:rsidR="00891CDB" w:rsidRPr="00891CDB" w:rsidRDefault="007D391E" w:rsidP="007D391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1. Провести на территории городского поселения Суходол муниципального района Сергиевский Самарской области публичные слушания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891CDB">
        <w:rPr>
          <w:rFonts w:ascii="Times New Roman" w:eastAsia="Calibri" w:hAnsi="Times New Roman" w:cs="Times New Roman"/>
          <w:bCs/>
          <w:sz w:val="12"/>
          <w:szCs w:val="12"/>
        </w:rPr>
        <w:t xml:space="preserve">Самарская область, Сергиевский район, </w:t>
      </w:r>
      <w:proofErr w:type="spellStart"/>
      <w:r w:rsidRPr="00891CDB">
        <w:rPr>
          <w:rFonts w:ascii="Times New Roman" w:eastAsia="Calibri" w:hAnsi="Times New Roman" w:cs="Times New Roman"/>
          <w:bCs/>
          <w:sz w:val="12"/>
          <w:szCs w:val="12"/>
        </w:rPr>
        <w:t>п.г.т</w:t>
      </w:r>
      <w:proofErr w:type="spellEnd"/>
      <w:r w:rsidRPr="00891CDB">
        <w:rPr>
          <w:rFonts w:ascii="Times New Roman" w:eastAsia="Calibri" w:hAnsi="Times New Roman" w:cs="Times New Roman"/>
          <w:bCs/>
          <w:sz w:val="12"/>
          <w:szCs w:val="12"/>
        </w:rPr>
        <w:t xml:space="preserve">. Суходол, ул. Школьная, д. 22; Самарская область, Сергиевский р-н, </w:t>
      </w:r>
      <w:proofErr w:type="spellStart"/>
      <w:r w:rsidRPr="00891CDB">
        <w:rPr>
          <w:rFonts w:ascii="Times New Roman" w:eastAsia="Calibri" w:hAnsi="Times New Roman" w:cs="Times New Roman"/>
          <w:bCs/>
          <w:sz w:val="12"/>
          <w:szCs w:val="12"/>
        </w:rPr>
        <w:t>п.г.т</w:t>
      </w:r>
      <w:proofErr w:type="spellEnd"/>
      <w:r w:rsidRPr="00891CDB">
        <w:rPr>
          <w:rFonts w:ascii="Times New Roman" w:eastAsia="Calibri" w:hAnsi="Times New Roman" w:cs="Times New Roman"/>
          <w:bCs/>
          <w:sz w:val="12"/>
          <w:szCs w:val="12"/>
        </w:rPr>
        <w:t xml:space="preserve">. Суходол, ул. Школьная, д.24» в границах  городского поселения Суходол муниципального района Сергиевский Самарской области (далее – Объект). </w:t>
      </w:r>
      <w:proofErr w:type="gramEnd"/>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2. Срок проведения публичных слушаний по проекту межевания территории Объекта - с 11 августа 2020 года по 14 сентября 2020 года.</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городского поселения Суходол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w:t>
      </w:r>
      <w:r w:rsidRPr="00891CDB">
        <w:rPr>
          <w:rFonts w:ascii="Times New Roman" w:eastAsia="Calibri" w:hAnsi="Times New Roman" w:cs="Times New Roman"/>
          <w:bCs/>
          <w:sz w:val="12"/>
          <w:szCs w:val="12"/>
        </w:rPr>
        <w:lastRenderedPageBreak/>
        <w:t xml:space="preserve">утвержденным решением Собрания представителей городского поселения Суходол муниципального района Сергиевский Самарской области от 01.04.2020 года № 6. </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5. </w:t>
      </w:r>
      <w:proofErr w:type="gramStart"/>
      <w:r w:rsidRPr="00891CDB">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года № 6.</w:t>
      </w:r>
      <w:proofErr w:type="gramEnd"/>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6. Место проведения публичных слушаний (место </w:t>
      </w:r>
      <w:proofErr w:type="gramStart"/>
      <w:r w:rsidRPr="00891CDB">
        <w:rPr>
          <w:rFonts w:ascii="Times New Roman" w:eastAsia="Calibri" w:hAnsi="Times New Roman" w:cs="Times New Roman"/>
          <w:bCs/>
          <w:sz w:val="12"/>
          <w:szCs w:val="12"/>
        </w:rPr>
        <w:t>проведения экспозиции проекта межевания территории</w:t>
      </w:r>
      <w:proofErr w:type="gramEnd"/>
      <w:r w:rsidRPr="00891CDB">
        <w:rPr>
          <w:rFonts w:ascii="Times New Roman" w:eastAsia="Calibri" w:hAnsi="Times New Roman" w:cs="Times New Roman"/>
          <w:bCs/>
          <w:sz w:val="12"/>
          <w:szCs w:val="12"/>
        </w:rPr>
        <w:t xml:space="preserve"> Объекта) в городском поселении Суходол муниципального района Сергиевский Самарской области: 446552, Самарская область, Сергиевский район, </w:t>
      </w:r>
      <w:proofErr w:type="spellStart"/>
      <w:r w:rsidRPr="00891CDB">
        <w:rPr>
          <w:rFonts w:ascii="Times New Roman" w:eastAsia="Calibri" w:hAnsi="Times New Roman" w:cs="Times New Roman"/>
          <w:bCs/>
          <w:sz w:val="12"/>
          <w:szCs w:val="12"/>
        </w:rPr>
        <w:t>пгт</w:t>
      </w:r>
      <w:proofErr w:type="spellEnd"/>
      <w:r w:rsidRPr="00891CDB">
        <w:rPr>
          <w:rFonts w:ascii="Times New Roman" w:eastAsia="Calibri" w:hAnsi="Times New Roman" w:cs="Times New Roman"/>
          <w:bCs/>
          <w:sz w:val="12"/>
          <w:szCs w:val="12"/>
        </w:rPr>
        <w:t xml:space="preserve">. Суходол, </w:t>
      </w:r>
      <w:proofErr w:type="spellStart"/>
      <w:r w:rsidRPr="00891CDB">
        <w:rPr>
          <w:rFonts w:ascii="Times New Roman" w:eastAsia="Calibri" w:hAnsi="Times New Roman" w:cs="Times New Roman"/>
          <w:bCs/>
          <w:sz w:val="12"/>
          <w:szCs w:val="12"/>
        </w:rPr>
        <w:t>ул</w:t>
      </w:r>
      <w:proofErr w:type="gramStart"/>
      <w:r w:rsidRPr="00891CDB">
        <w:rPr>
          <w:rFonts w:ascii="Times New Roman" w:eastAsia="Calibri" w:hAnsi="Times New Roman" w:cs="Times New Roman"/>
          <w:bCs/>
          <w:sz w:val="12"/>
          <w:szCs w:val="12"/>
        </w:rPr>
        <w:t>.С</w:t>
      </w:r>
      <w:proofErr w:type="gramEnd"/>
      <w:r w:rsidRPr="00891CDB">
        <w:rPr>
          <w:rFonts w:ascii="Times New Roman" w:eastAsia="Calibri" w:hAnsi="Times New Roman" w:cs="Times New Roman"/>
          <w:bCs/>
          <w:sz w:val="12"/>
          <w:szCs w:val="12"/>
        </w:rPr>
        <w:t>оветская</w:t>
      </w:r>
      <w:proofErr w:type="spellEnd"/>
      <w:r w:rsidRPr="00891CDB">
        <w:rPr>
          <w:rFonts w:ascii="Times New Roman" w:eastAsia="Calibri" w:hAnsi="Times New Roman" w:cs="Times New Roman"/>
          <w:bCs/>
          <w:sz w:val="12"/>
          <w:szCs w:val="12"/>
        </w:rPr>
        <w:t xml:space="preserve">, 11. Датой открытия экспозиции является дата </w:t>
      </w:r>
      <w:proofErr w:type="gramStart"/>
      <w:r w:rsidRPr="00891CDB">
        <w:rPr>
          <w:rFonts w:ascii="Times New Roman" w:eastAsia="Calibri" w:hAnsi="Times New Roman" w:cs="Times New Roman"/>
          <w:bCs/>
          <w:sz w:val="12"/>
          <w:szCs w:val="12"/>
        </w:rPr>
        <w:t>опубликования проекта межевания территории Объекта</w:t>
      </w:r>
      <w:proofErr w:type="gramEnd"/>
      <w:r w:rsidRPr="00891CDB">
        <w:rPr>
          <w:rFonts w:ascii="Times New Roman" w:eastAsia="Calibri" w:hAnsi="Times New Roman" w:cs="Times New Roman"/>
          <w:bCs/>
          <w:sz w:val="12"/>
          <w:szCs w:val="12"/>
        </w:rPr>
        <w:t xml:space="preserve">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891CDB">
        <w:rPr>
          <w:rFonts w:ascii="Times New Roman" w:eastAsia="Calibri" w:hAnsi="Times New Roman" w:cs="Times New Roman"/>
          <w:bCs/>
          <w:sz w:val="12"/>
          <w:szCs w:val="12"/>
        </w:rPr>
        <w:t>ГрК</w:t>
      </w:r>
      <w:proofErr w:type="spellEnd"/>
      <w:r w:rsidRPr="00891CDB">
        <w:rPr>
          <w:rFonts w:ascii="Times New Roman" w:eastAsia="Calibri" w:hAnsi="Times New Roman" w:cs="Times New Roman"/>
          <w:bCs/>
          <w:sz w:val="12"/>
          <w:szCs w:val="12"/>
        </w:rPr>
        <w:t xml:space="preserve"> РФ. Посещение экспозиции возможно в рабочие дни с 10.00 до 17.00. Работа </w:t>
      </w:r>
      <w:proofErr w:type="gramStart"/>
      <w:r w:rsidRPr="00891CDB">
        <w:rPr>
          <w:rFonts w:ascii="Times New Roman" w:eastAsia="Calibri" w:hAnsi="Times New Roman" w:cs="Times New Roman"/>
          <w:bCs/>
          <w:sz w:val="12"/>
          <w:szCs w:val="12"/>
        </w:rPr>
        <w:t>экспозиции проекта межевания территории Объекта</w:t>
      </w:r>
      <w:proofErr w:type="gramEnd"/>
      <w:r w:rsidRPr="00891CDB">
        <w:rPr>
          <w:rFonts w:ascii="Times New Roman" w:eastAsia="Calibri" w:hAnsi="Times New Roman" w:cs="Times New Roman"/>
          <w:bCs/>
          <w:sz w:val="12"/>
          <w:szCs w:val="12"/>
        </w:rPr>
        <w:t xml:space="preserve"> завершается за семь дней до окончания срока проведения публичных слушаний, установленного пунктом 2 настоящего Постановления.</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7. Собрание участников публичных слушаний по проекту межевания территории Объекта  состоится 18 августа 2020 года в 14.00 в городском поселении Суходол муниципального района Сергиевский Самарской области по адресу: 446552, Самарская область, Сергиевский район, </w:t>
      </w:r>
      <w:proofErr w:type="spellStart"/>
      <w:r w:rsidRPr="00891CDB">
        <w:rPr>
          <w:rFonts w:ascii="Times New Roman" w:eastAsia="Calibri" w:hAnsi="Times New Roman" w:cs="Times New Roman"/>
          <w:bCs/>
          <w:sz w:val="12"/>
          <w:szCs w:val="12"/>
        </w:rPr>
        <w:t>пгт</w:t>
      </w:r>
      <w:proofErr w:type="spellEnd"/>
      <w:r w:rsidRPr="00891CDB">
        <w:rPr>
          <w:rFonts w:ascii="Times New Roman" w:eastAsia="Calibri" w:hAnsi="Times New Roman" w:cs="Times New Roman"/>
          <w:bCs/>
          <w:sz w:val="12"/>
          <w:szCs w:val="12"/>
        </w:rPr>
        <w:t xml:space="preserve">. Суходол, </w:t>
      </w:r>
      <w:proofErr w:type="spellStart"/>
      <w:r w:rsidRPr="00891CDB">
        <w:rPr>
          <w:rFonts w:ascii="Times New Roman" w:eastAsia="Calibri" w:hAnsi="Times New Roman" w:cs="Times New Roman"/>
          <w:bCs/>
          <w:sz w:val="12"/>
          <w:szCs w:val="12"/>
        </w:rPr>
        <w:t>ул</w:t>
      </w:r>
      <w:proofErr w:type="gramStart"/>
      <w:r w:rsidRPr="00891CDB">
        <w:rPr>
          <w:rFonts w:ascii="Times New Roman" w:eastAsia="Calibri" w:hAnsi="Times New Roman" w:cs="Times New Roman"/>
          <w:bCs/>
          <w:sz w:val="12"/>
          <w:szCs w:val="12"/>
        </w:rPr>
        <w:t>.С</w:t>
      </w:r>
      <w:proofErr w:type="gramEnd"/>
      <w:r w:rsidRPr="00891CDB">
        <w:rPr>
          <w:rFonts w:ascii="Times New Roman" w:eastAsia="Calibri" w:hAnsi="Times New Roman" w:cs="Times New Roman"/>
          <w:bCs/>
          <w:sz w:val="12"/>
          <w:szCs w:val="12"/>
        </w:rPr>
        <w:t>оветская</w:t>
      </w:r>
      <w:proofErr w:type="spellEnd"/>
      <w:r w:rsidRPr="00891CDB">
        <w:rPr>
          <w:rFonts w:ascii="Times New Roman" w:eastAsia="Calibri" w:hAnsi="Times New Roman" w:cs="Times New Roman"/>
          <w:bCs/>
          <w:sz w:val="12"/>
          <w:szCs w:val="12"/>
        </w:rPr>
        <w:t xml:space="preserve">, 11. </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8. </w:t>
      </w:r>
      <w:proofErr w:type="gramStart"/>
      <w:r w:rsidRPr="00891CDB">
        <w:rPr>
          <w:rFonts w:ascii="Times New Roman" w:eastAsia="Calibri" w:hAnsi="Times New Roman" w:cs="Times New Roman"/>
          <w:bCs/>
          <w:sz w:val="12"/>
          <w:szCs w:val="12"/>
        </w:rPr>
        <w:t>Администрации в целях доведения до населения информации о содержании проекта межевания территории Объекта обеспечить организацию выставок, экспозиций демонстрационных материалов проекта межевания территории Объекта в месте проведения публичных слушаний (проведения экспозиции проекта межевания территории Объекта и в местах проведения собрания участников публичных слушаний по проекту межевания территории Объекта.</w:t>
      </w:r>
      <w:proofErr w:type="gramEnd"/>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2) в письменной форме в адрес организатора публичных слушаний;</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91CDB">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891CDB">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межевания территории Объекта прекращается 07.09.2020 года – за семь дней до окончания срока проведения публичных слушаний.</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проекту </w:t>
      </w:r>
      <w:proofErr w:type="gramStart"/>
      <w:r w:rsidRPr="00891CDB">
        <w:rPr>
          <w:rFonts w:ascii="Times New Roman" w:eastAsia="Calibri" w:hAnsi="Times New Roman" w:cs="Times New Roman"/>
          <w:bCs/>
          <w:sz w:val="12"/>
          <w:szCs w:val="12"/>
        </w:rPr>
        <w:t>межевания территории Объекта ведущего специалиста Администрации городского поселения</w:t>
      </w:r>
      <w:proofErr w:type="gramEnd"/>
      <w:r w:rsidRPr="00891CDB">
        <w:rPr>
          <w:rFonts w:ascii="Times New Roman" w:eastAsia="Calibri" w:hAnsi="Times New Roman" w:cs="Times New Roman"/>
          <w:bCs/>
          <w:sz w:val="12"/>
          <w:szCs w:val="12"/>
        </w:rPr>
        <w:t xml:space="preserve"> Суходол муниципального района Сергиевский Самарской области  - </w:t>
      </w:r>
      <w:proofErr w:type="spellStart"/>
      <w:r w:rsidRPr="00891CDB">
        <w:rPr>
          <w:rFonts w:ascii="Times New Roman" w:eastAsia="Calibri" w:hAnsi="Times New Roman" w:cs="Times New Roman"/>
          <w:bCs/>
          <w:sz w:val="12"/>
          <w:szCs w:val="12"/>
        </w:rPr>
        <w:t>Визгалину</w:t>
      </w:r>
      <w:proofErr w:type="spellEnd"/>
      <w:r w:rsidRPr="00891CDB">
        <w:rPr>
          <w:rFonts w:ascii="Times New Roman" w:eastAsia="Calibri" w:hAnsi="Times New Roman" w:cs="Times New Roman"/>
          <w:bCs/>
          <w:sz w:val="12"/>
          <w:szCs w:val="12"/>
        </w:rPr>
        <w:t xml:space="preserve"> Елену Владимировну.</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межевания территории Объекта обеспечить:</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официальное опубликование проекта межевания территории Объекта;</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размещение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беспрепятственный доступ к ознакомлению с проектом межевания территории Объекта в здании Администрации городского поселения Суходол (в соответствии с режимом работы Администрации городского поселения Суходол).</w:t>
      </w:r>
    </w:p>
    <w:p w:rsidR="00891CDB" w:rsidRPr="00891CDB" w:rsidRDefault="00891CDB" w:rsidP="00891CDB">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городского поселения Суходол муниципального  района Сергиевский, подразделе «Проекты планировки  и межевания территории».</w:t>
      </w:r>
    </w:p>
    <w:p w:rsidR="00891CDB" w:rsidRPr="00891CDB" w:rsidRDefault="00891CDB" w:rsidP="007D391E">
      <w:pPr>
        <w:spacing w:after="0"/>
        <w:ind w:firstLine="284"/>
        <w:jc w:val="both"/>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sidR="007D391E">
        <w:rPr>
          <w:rFonts w:ascii="Times New Roman" w:eastAsia="Calibri" w:hAnsi="Times New Roman" w:cs="Times New Roman"/>
          <w:bCs/>
          <w:sz w:val="12"/>
          <w:szCs w:val="12"/>
        </w:rPr>
        <w:t>оответствующее количество дней.</w:t>
      </w:r>
    </w:p>
    <w:p w:rsidR="00891CDB" w:rsidRPr="00891CDB" w:rsidRDefault="00891CDB" w:rsidP="007D391E">
      <w:pPr>
        <w:spacing w:after="0"/>
        <w:ind w:firstLine="284"/>
        <w:jc w:val="right"/>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Глава городского поселения Суходол</w:t>
      </w:r>
    </w:p>
    <w:p w:rsidR="00891CDB" w:rsidRPr="00891CDB" w:rsidRDefault="00891CDB" w:rsidP="007D391E">
      <w:pPr>
        <w:spacing w:after="0"/>
        <w:ind w:firstLine="284"/>
        <w:jc w:val="right"/>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муниципального района Сергиевский</w:t>
      </w:r>
    </w:p>
    <w:p w:rsidR="007D391E" w:rsidRDefault="00891CDB" w:rsidP="007D391E">
      <w:pPr>
        <w:spacing w:after="0"/>
        <w:ind w:firstLine="284"/>
        <w:jc w:val="right"/>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 xml:space="preserve">Самарской </w:t>
      </w:r>
      <w:r w:rsidR="007D391E">
        <w:rPr>
          <w:rFonts w:ascii="Times New Roman" w:eastAsia="Calibri" w:hAnsi="Times New Roman" w:cs="Times New Roman"/>
          <w:bCs/>
          <w:sz w:val="12"/>
          <w:szCs w:val="12"/>
        </w:rPr>
        <w:t xml:space="preserve">области           </w:t>
      </w:r>
    </w:p>
    <w:p w:rsidR="00891CDB" w:rsidRDefault="00891CDB" w:rsidP="007D391E">
      <w:pPr>
        <w:spacing w:after="0"/>
        <w:ind w:firstLine="284"/>
        <w:jc w:val="right"/>
        <w:rPr>
          <w:rFonts w:ascii="Times New Roman" w:eastAsia="Calibri" w:hAnsi="Times New Roman" w:cs="Times New Roman"/>
          <w:bCs/>
          <w:sz w:val="12"/>
          <w:szCs w:val="12"/>
        </w:rPr>
      </w:pPr>
      <w:r w:rsidRPr="00891CDB">
        <w:rPr>
          <w:rFonts w:ascii="Times New Roman" w:eastAsia="Calibri" w:hAnsi="Times New Roman" w:cs="Times New Roman"/>
          <w:bCs/>
          <w:sz w:val="12"/>
          <w:szCs w:val="12"/>
        </w:rPr>
        <w:tab/>
      </w:r>
      <w:r w:rsidRPr="00891CDB">
        <w:rPr>
          <w:rFonts w:ascii="Times New Roman" w:eastAsia="Calibri" w:hAnsi="Times New Roman" w:cs="Times New Roman"/>
          <w:bCs/>
          <w:sz w:val="12"/>
          <w:szCs w:val="12"/>
        </w:rPr>
        <w:tab/>
        <w:t xml:space="preserve">                                       В.В. Сапрыкин</w:t>
      </w:r>
    </w:p>
    <w:p w:rsidR="007D391E" w:rsidRDefault="007D391E" w:rsidP="007D391E">
      <w:pPr>
        <w:spacing w:after="0"/>
        <w:ind w:firstLine="284"/>
        <w:jc w:val="right"/>
        <w:rPr>
          <w:rFonts w:ascii="Times New Roman" w:eastAsia="Calibri" w:hAnsi="Times New Roman" w:cs="Times New Roman"/>
          <w:bCs/>
          <w:sz w:val="12"/>
          <w:szCs w:val="12"/>
        </w:rPr>
      </w:pPr>
    </w:p>
    <w:p w:rsidR="007D391E" w:rsidRDefault="007D391E" w:rsidP="007D391E">
      <w:pPr>
        <w:spacing w:after="0"/>
        <w:ind w:firstLine="284"/>
        <w:jc w:val="center"/>
        <w:rPr>
          <w:rFonts w:ascii="Times New Roman" w:eastAsia="Calibri" w:hAnsi="Times New Roman" w:cs="Times New Roman"/>
          <w:bCs/>
          <w:sz w:val="12"/>
          <w:szCs w:val="12"/>
        </w:rPr>
      </w:pPr>
    </w:p>
    <w:p w:rsidR="007D391E" w:rsidRDefault="007D391E" w:rsidP="007D391E">
      <w:pPr>
        <w:spacing w:after="0"/>
        <w:ind w:firstLine="284"/>
        <w:jc w:val="center"/>
        <w:rPr>
          <w:rFonts w:ascii="Times New Roman" w:eastAsia="Calibri" w:hAnsi="Times New Roman" w:cs="Times New Roman"/>
          <w:bCs/>
          <w:sz w:val="12"/>
          <w:szCs w:val="12"/>
        </w:rPr>
      </w:pPr>
    </w:p>
    <w:p w:rsidR="007D391E" w:rsidRDefault="007D391E" w:rsidP="007D391E">
      <w:pPr>
        <w:spacing w:after="0"/>
        <w:ind w:firstLine="284"/>
        <w:jc w:val="center"/>
        <w:rPr>
          <w:rFonts w:ascii="Times New Roman" w:eastAsia="Calibri" w:hAnsi="Times New Roman" w:cs="Times New Roman"/>
          <w:bCs/>
          <w:sz w:val="12"/>
          <w:szCs w:val="12"/>
        </w:rPr>
      </w:pPr>
    </w:p>
    <w:p w:rsidR="007D391E" w:rsidRDefault="007D391E" w:rsidP="007D391E">
      <w:pPr>
        <w:spacing w:after="0"/>
        <w:ind w:firstLine="284"/>
        <w:jc w:val="center"/>
        <w:rPr>
          <w:rFonts w:ascii="Times New Roman" w:eastAsia="Calibri" w:hAnsi="Times New Roman" w:cs="Times New Roman"/>
          <w:bCs/>
          <w:sz w:val="12"/>
          <w:szCs w:val="12"/>
        </w:rPr>
      </w:pPr>
    </w:p>
    <w:p w:rsidR="007D391E" w:rsidRPr="007D391E" w:rsidRDefault="007D391E" w:rsidP="007D391E">
      <w:pPr>
        <w:spacing w:after="0"/>
        <w:ind w:firstLine="284"/>
        <w:jc w:val="center"/>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lastRenderedPageBreak/>
        <w:t>Администрация</w:t>
      </w:r>
    </w:p>
    <w:p w:rsidR="007D391E" w:rsidRPr="007D391E" w:rsidRDefault="007D391E" w:rsidP="007D391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D391E">
        <w:rPr>
          <w:rFonts w:ascii="Times New Roman" w:eastAsia="Calibri" w:hAnsi="Times New Roman" w:cs="Times New Roman"/>
          <w:bCs/>
          <w:sz w:val="12"/>
          <w:szCs w:val="12"/>
        </w:rPr>
        <w:t>Елшанка</w:t>
      </w:r>
    </w:p>
    <w:p w:rsidR="007D391E" w:rsidRPr="007D391E" w:rsidRDefault="007D391E" w:rsidP="007D391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D391E">
        <w:rPr>
          <w:rFonts w:ascii="Times New Roman" w:eastAsia="Calibri" w:hAnsi="Times New Roman" w:cs="Times New Roman"/>
          <w:bCs/>
          <w:sz w:val="12"/>
          <w:szCs w:val="12"/>
        </w:rPr>
        <w:t>Сергиевский</w:t>
      </w:r>
    </w:p>
    <w:p w:rsidR="007D391E" w:rsidRPr="007D391E" w:rsidRDefault="007D391E" w:rsidP="007D391E">
      <w:pPr>
        <w:spacing w:after="0"/>
        <w:ind w:firstLine="284"/>
        <w:jc w:val="center"/>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Самарской области</w:t>
      </w:r>
    </w:p>
    <w:p w:rsidR="007D391E" w:rsidRPr="007D391E" w:rsidRDefault="007D391E" w:rsidP="007D391E">
      <w:pPr>
        <w:spacing w:after="0"/>
        <w:ind w:firstLine="284"/>
        <w:jc w:val="center"/>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ПОСТАНОВЛЕНИЕ</w:t>
      </w:r>
    </w:p>
    <w:p w:rsidR="007D391E" w:rsidRPr="007D391E" w:rsidRDefault="007D391E" w:rsidP="007D391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«10» августа 2020 г.                                                                                                                                                                                                    </w:t>
      </w:r>
      <w:r w:rsidRPr="007D391E">
        <w:rPr>
          <w:rFonts w:ascii="Times New Roman" w:eastAsia="Calibri" w:hAnsi="Times New Roman" w:cs="Times New Roman"/>
          <w:bCs/>
          <w:sz w:val="12"/>
          <w:szCs w:val="12"/>
        </w:rPr>
        <w:t>№ 35</w:t>
      </w:r>
    </w:p>
    <w:p w:rsidR="007D391E" w:rsidRPr="007D391E" w:rsidRDefault="007D391E" w:rsidP="007D391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7D391E">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7D391E">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7D391E">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7D391E">
        <w:rPr>
          <w:rFonts w:ascii="Times New Roman" w:eastAsia="Calibri" w:hAnsi="Times New Roman" w:cs="Times New Roman"/>
          <w:bCs/>
          <w:sz w:val="12"/>
          <w:szCs w:val="12"/>
        </w:rPr>
        <w:t xml:space="preserve"> с кадастр</w:t>
      </w:r>
      <w:r>
        <w:rPr>
          <w:rFonts w:ascii="Times New Roman" w:eastAsia="Calibri" w:hAnsi="Times New Roman" w:cs="Times New Roman"/>
          <w:bCs/>
          <w:sz w:val="12"/>
          <w:szCs w:val="12"/>
        </w:rPr>
        <w:t xml:space="preserve">овым номером 63:31:0909008:49, </w:t>
      </w:r>
      <w:r w:rsidRPr="007D391E">
        <w:rPr>
          <w:rFonts w:ascii="Times New Roman" w:eastAsia="Calibri" w:hAnsi="Times New Roman" w:cs="Times New Roman"/>
          <w:bCs/>
          <w:sz w:val="12"/>
          <w:szCs w:val="12"/>
        </w:rPr>
        <w:t>площадью 2 990</w:t>
      </w:r>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xml:space="preserve">., расположенного </w:t>
      </w:r>
      <w:r w:rsidRPr="007D391E">
        <w:rPr>
          <w:rFonts w:ascii="Times New Roman" w:eastAsia="Calibri" w:hAnsi="Times New Roman" w:cs="Times New Roman"/>
          <w:bCs/>
          <w:sz w:val="12"/>
          <w:szCs w:val="12"/>
        </w:rPr>
        <w:t>по адресу: Сама</w:t>
      </w:r>
      <w:r>
        <w:rPr>
          <w:rFonts w:ascii="Times New Roman" w:eastAsia="Calibri" w:hAnsi="Times New Roman" w:cs="Times New Roman"/>
          <w:bCs/>
          <w:sz w:val="12"/>
          <w:szCs w:val="12"/>
        </w:rPr>
        <w:t>рская область, Сергиевский р-</w:t>
      </w:r>
      <w:proofErr w:type="spellStart"/>
      <w:r>
        <w:rPr>
          <w:rFonts w:ascii="Times New Roman" w:eastAsia="Calibri" w:hAnsi="Times New Roman" w:cs="Times New Roman"/>
          <w:bCs/>
          <w:sz w:val="12"/>
          <w:szCs w:val="12"/>
        </w:rPr>
        <w:t>н,</w:t>
      </w:r>
      <w:r w:rsidRPr="007D391E">
        <w:rPr>
          <w:rFonts w:ascii="Times New Roman" w:eastAsia="Calibri" w:hAnsi="Times New Roman" w:cs="Times New Roman"/>
          <w:bCs/>
          <w:sz w:val="12"/>
          <w:szCs w:val="12"/>
        </w:rPr>
        <w:t>с</w:t>
      </w:r>
      <w:proofErr w:type="gramStart"/>
      <w:r w:rsidRPr="007D391E">
        <w:rPr>
          <w:rFonts w:ascii="Times New Roman" w:eastAsia="Calibri" w:hAnsi="Times New Roman" w:cs="Times New Roman"/>
          <w:bCs/>
          <w:sz w:val="12"/>
          <w:szCs w:val="12"/>
        </w:rPr>
        <w:t>.Е</w:t>
      </w:r>
      <w:proofErr w:type="gramEnd"/>
      <w:r w:rsidRPr="007D391E">
        <w:rPr>
          <w:rFonts w:ascii="Times New Roman" w:eastAsia="Calibri" w:hAnsi="Times New Roman" w:cs="Times New Roman"/>
          <w:bCs/>
          <w:sz w:val="12"/>
          <w:szCs w:val="12"/>
        </w:rPr>
        <w:t>лшанка</w:t>
      </w:r>
      <w:proofErr w:type="spellEnd"/>
      <w:r w:rsidRPr="007D391E">
        <w:rPr>
          <w:rFonts w:ascii="Times New Roman" w:eastAsia="Calibri" w:hAnsi="Times New Roman" w:cs="Times New Roman"/>
          <w:bCs/>
          <w:sz w:val="12"/>
          <w:szCs w:val="12"/>
        </w:rPr>
        <w:t xml:space="preserve">, </w:t>
      </w:r>
      <w:proofErr w:type="spellStart"/>
      <w:r w:rsidRPr="007D391E">
        <w:rPr>
          <w:rFonts w:ascii="Times New Roman" w:eastAsia="Calibri" w:hAnsi="Times New Roman" w:cs="Times New Roman"/>
          <w:bCs/>
          <w:sz w:val="12"/>
          <w:szCs w:val="12"/>
        </w:rPr>
        <w:t>ул.Победы</w:t>
      </w:r>
      <w:proofErr w:type="spellEnd"/>
      <w:r w:rsidRPr="007D391E">
        <w:rPr>
          <w:rFonts w:ascii="Times New Roman" w:eastAsia="Calibri" w:hAnsi="Times New Roman" w:cs="Times New Roman"/>
          <w:bCs/>
          <w:sz w:val="12"/>
          <w:szCs w:val="12"/>
        </w:rPr>
        <w:t>, д.49</w:t>
      </w:r>
    </w:p>
    <w:p w:rsidR="007D391E" w:rsidRPr="007D391E" w:rsidRDefault="007D391E" w:rsidP="007D391E">
      <w:pPr>
        <w:spacing w:after="0"/>
        <w:ind w:firstLine="284"/>
        <w:jc w:val="both"/>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 xml:space="preserve">Рассмотрев заявление </w:t>
      </w:r>
      <w:proofErr w:type="spellStart"/>
      <w:r w:rsidRPr="007D391E">
        <w:rPr>
          <w:rFonts w:ascii="Times New Roman" w:eastAsia="Calibri" w:hAnsi="Times New Roman" w:cs="Times New Roman"/>
          <w:bCs/>
          <w:sz w:val="12"/>
          <w:szCs w:val="12"/>
        </w:rPr>
        <w:t>Пермяковой</w:t>
      </w:r>
      <w:proofErr w:type="spellEnd"/>
      <w:r w:rsidRPr="007D391E">
        <w:rPr>
          <w:rFonts w:ascii="Times New Roman" w:eastAsia="Calibri" w:hAnsi="Times New Roman" w:cs="Times New Roman"/>
          <w:bCs/>
          <w:sz w:val="12"/>
          <w:szCs w:val="12"/>
        </w:rPr>
        <w:t xml:space="preserve"> Анастасии Александровны, </w:t>
      </w:r>
      <w:proofErr w:type="spellStart"/>
      <w:r w:rsidRPr="007D391E">
        <w:rPr>
          <w:rFonts w:ascii="Times New Roman" w:eastAsia="Calibri" w:hAnsi="Times New Roman" w:cs="Times New Roman"/>
          <w:bCs/>
          <w:sz w:val="12"/>
          <w:szCs w:val="12"/>
        </w:rPr>
        <w:t>Пермякова</w:t>
      </w:r>
      <w:proofErr w:type="spellEnd"/>
      <w:r w:rsidRPr="007D391E">
        <w:rPr>
          <w:rFonts w:ascii="Times New Roman" w:eastAsia="Calibri" w:hAnsi="Times New Roman" w:cs="Times New Roman"/>
          <w:bCs/>
          <w:sz w:val="12"/>
          <w:szCs w:val="12"/>
        </w:rPr>
        <w:t xml:space="preserve"> Дмитрия Владимировича, </w:t>
      </w:r>
      <w:proofErr w:type="spellStart"/>
      <w:r w:rsidRPr="007D391E">
        <w:rPr>
          <w:rFonts w:ascii="Times New Roman" w:eastAsia="Calibri" w:hAnsi="Times New Roman" w:cs="Times New Roman"/>
          <w:bCs/>
          <w:sz w:val="12"/>
          <w:szCs w:val="12"/>
        </w:rPr>
        <w:t>Пермяковой</w:t>
      </w:r>
      <w:proofErr w:type="spellEnd"/>
      <w:r w:rsidRPr="007D391E">
        <w:rPr>
          <w:rFonts w:ascii="Times New Roman" w:eastAsia="Calibri" w:hAnsi="Times New Roman" w:cs="Times New Roman"/>
          <w:bCs/>
          <w:sz w:val="12"/>
          <w:szCs w:val="12"/>
        </w:rPr>
        <w:t xml:space="preserve"> Алесе Дмитриевны, </w:t>
      </w:r>
      <w:proofErr w:type="spellStart"/>
      <w:r w:rsidRPr="007D391E">
        <w:rPr>
          <w:rFonts w:ascii="Times New Roman" w:eastAsia="Calibri" w:hAnsi="Times New Roman" w:cs="Times New Roman"/>
          <w:bCs/>
          <w:sz w:val="12"/>
          <w:szCs w:val="12"/>
        </w:rPr>
        <w:t>Пермякова</w:t>
      </w:r>
      <w:proofErr w:type="spellEnd"/>
      <w:r w:rsidRPr="007D391E">
        <w:rPr>
          <w:rFonts w:ascii="Times New Roman" w:eastAsia="Calibri" w:hAnsi="Times New Roman" w:cs="Times New Roman"/>
          <w:bCs/>
          <w:sz w:val="12"/>
          <w:szCs w:val="12"/>
        </w:rPr>
        <w:t xml:space="preserve"> Богдана Дмитриевича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Елшанка муниципального район</w:t>
      </w:r>
      <w:r>
        <w:rPr>
          <w:rFonts w:ascii="Times New Roman" w:eastAsia="Calibri" w:hAnsi="Times New Roman" w:cs="Times New Roman"/>
          <w:bCs/>
          <w:sz w:val="12"/>
          <w:szCs w:val="12"/>
        </w:rPr>
        <w:t>а Сергиевский Самарской области</w:t>
      </w:r>
    </w:p>
    <w:p w:rsidR="007D391E" w:rsidRPr="007D391E" w:rsidRDefault="007D391E" w:rsidP="007D391E">
      <w:pPr>
        <w:spacing w:after="0"/>
        <w:ind w:firstLine="284"/>
        <w:jc w:val="both"/>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ПОСТАНОВЛЯЕТ:</w:t>
      </w:r>
    </w:p>
    <w:p w:rsidR="007D391E" w:rsidRPr="007D391E" w:rsidRDefault="007D391E" w:rsidP="007D391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D391E">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w:t>
      </w:r>
      <w:proofErr w:type="spellStart"/>
      <w:r w:rsidRPr="007D391E">
        <w:rPr>
          <w:rFonts w:ascii="Times New Roman" w:eastAsia="Calibri" w:hAnsi="Times New Roman" w:cs="Times New Roman"/>
          <w:bCs/>
          <w:sz w:val="12"/>
          <w:szCs w:val="12"/>
        </w:rPr>
        <w:t>кв.м</w:t>
      </w:r>
      <w:proofErr w:type="spellEnd"/>
      <w:r w:rsidRPr="007D391E">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7D391E">
        <w:rPr>
          <w:rFonts w:ascii="Times New Roman" w:eastAsia="Calibri" w:hAnsi="Times New Roman" w:cs="Times New Roman"/>
          <w:bCs/>
          <w:sz w:val="12"/>
          <w:szCs w:val="12"/>
        </w:rPr>
        <w:t>с</w:t>
      </w:r>
      <w:proofErr w:type="gramStart"/>
      <w:r w:rsidRPr="007D391E">
        <w:rPr>
          <w:rFonts w:ascii="Times New Roman" w:eastAsia="Calibri" w:hAnsi="Times New Roman" w:cs="Times New Roman"/>
          <w:bCs/>
          <w:sz w:val="12"/>
          <w:szCs w:val="12"/>
        </w:rPr>
        <w:t>.Е</w:t>
      </w:r>
      <w:proofErr w:type="gramEnd"/>
      <w:r w:rsidRPr="007D391E">
        <w:rPr>
          <w:rFonts w:ascii="Times New Roman" w:eastAsia="Calibri" w:hAnsi="Times New Roman" w:cs="Times New Roman"/>
          <w:bCs/>
          <w:sz w:val="12"/>
          <w:szCs w:val="12"/>
        </w:rPr>
        <w:t>лшанка</w:t>
      </w:r>
      <w:proofErr w:type="spellEnd"/>
      <w:r w:rsidRPr="007D391E">
        <w:rPr>
          <w:rFonts w:ascii="Times New Roman" w:eastAsia="Calibri" w:hAnsi="Times New Roman" w:cs="Times New Roman"/>
          <w:bCs/>
          <w:sz w:val="12"/>
          <w:szCs w:val="12"/>
        </w:rPr>
        <w:t xml:space="preserve">, </w:t>
      </w:r>
      <w:proofErr w:type="spellStart"/>
      <w:r w:rsidRPr="007D391E">
        <w:rPr>
          <w:rFonts w:ascii="Times New Roman" w:eastAsia="Calibri" w:hAnsi="Times New Roman" w:cs="Times New Roman"/>
          <w:bCs/>
          <w:sz w:val="12"/>
          <w:szCs w:val="12"/>
        </w:rPr>
        <w:t>ул.Победы</w:t>
      </w:r>
      <w:proofErr w:type="spellEnd"/>
      <w:r w:rsidRPr="007D391E">
        <w:rPr>
          <w:rFonts w:ascii="Times New Roman" w:eastAsia="Calibri" w:hAnsi="Times New Roman" w:cs="Times New Roman"/>
          <w:bCs/>
          <w:sz w:val="12"/>
          <w:szCs w:val="12"/>
        </w:rPr>
        <w:t>, д.49.</w:t>
      </w:r>
    </w:p>
    <w:p w:rsidR="007D391E" w:rsidRPr="007D391E" w:rsidRDefault="007D391E" w:rsidP="007D391E">
      <w:pPr>
        <w:spacing w:after="0"/>
        <w:ind w:firstLine="284"/>
        <w:jc w:val="both"/>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w:t>
      </w:r>
      <w:proofErr w:type="spellStart"/>
      <w:r w:rsidRPr="007D391E">
        <w:rPr>
          <w:rFonts w:ascii="Times New Roman" w:eastAsia="Calibri" w:hAnsi="Times New Roman" w:cs="Times New Roman"/>
          <w:bCs/>
          <w:sz w:val="12"/>
          <w:szCs w:val="12"/>
        </w:rPr>
        <w:t>кв.м</w:t>
      </w:r>
      <w:proofErr w:type="spellEnd"/>
      <w:r w:rsidRPr="007D391E">
        <w:rPr>
          <w:rFonts w:ascii="Times New Roman" w:eastAsia="Calibri" w:hAnsi="Times New Roman" w:cs="Times New Roman"/>
          <w:bCs/>
          <w:sz w:val="12"/>
          <w:szCs w:val="12"/>
        </w:rPr>
        <w:t xml:space="preserve">., расположенного по адресу: Самарская область,  Сергиевский р-н, </w:t>
      </w:r>
      <w:proofErr w:type="spellStart"/>
      <w:r w:rsidRPr="007D391E">
        <w:rPr>
          <w:rFonts w:ascii="Times New Roman" w:eastAsia="Calibri" w:hAnsi="Times New Roman" w:cs="Times New Roman"/>
          <w:bCs/>
          <w:sz w:val="12"/>
          <w:szCs w:val="12"/>
        </w:rPr>
        <w:t>с</w:t>
      </w:r>
      <w:proofErr w:type="gramStart"/>
      <w:r w:rsidRPr="007D391E">
        <w:rPr>
          <w:rFonts w:ascii="Times New Roman" w:eastAsia="Calibri" w:hAnsi="Times New Roman" w:cs="Times New Roman"/>
          <w:bCs/>
          <w:sz w:val="12"/>
          <w:szCs w:val="12"/>
        </w:rPr>
        <w:t>.Е</w:t>
      </w:r>
      <w:proofErr w:type="gramEnd"/>
      <w:r w:rsidRPr="007D391E">
        <w:rPr>
          <w:rFonts w:ascii="Times New Roman" w:eastAsia="Calibri" w:hAnsi="Times New Roman" w:cs="Times New Roman"/>
          <w:bCs/>
          <w:sz w:val="12"/>
          <w:szCs w:val="12"/>
        </w:rPr>
        <w:t>лшанка</w:t>
      </w:r>
      <w:proofErr w:type="spellEnd"/>
      <w:r w:rsidRPr="007D391E">
        <w:rPr>
          <w:rFonts w:ascii="Times New Roman" w:eastAsia="Calibri" w:hAnsi="Times New Roman" w:cs="Times New Roman"/>
          <w:bCs/>
          <w:sz w:val="12"/>
          <w:szCs w:val="12"/>
        </w:rPr>
        <w:t xml:space="preserve">, </w:t>
      </w:r>
      <w:proofErr w:type="spellStart"/>
      <w:r w:rsidRPr="007D391E">
        <w:rPr>
          <w:rFonts w:ascii="Times New Roman" w:eastAsia="Calibri" w:hAnsi="Times New Roman" w:cs="Times New Roman"/>
          <w:bCs/>
          <w:sz w:val="12"/>
          <w:szCs w:val="12"/>
        </w:rPr>
        <w:t>ул.Победы</w:t>
      </w:r>
      <w:proofErr w:type="spellEnd"/>
      <w:r w:rsidRPr="007D391E">
        <w:rPr>
          <w:rFonts w:ascii="Times New Roman" w:eastAsia="Calibri" w:hAnsi="Times New Roman" w:cs="Times New Roman"/>
          <w:bCs/>
          <w:sz w:val="12"/>
          <w:szCs w:val="12"/>
        </w:rPr>
        <w:t xml:space="preserve">, д.49, с установлением следующих значений параметров: </w:t>
      </w:r>
    </w:p>
    <w:p w:rsidR="007D391E" w:rsidRPr="007D391E" w:rsidRDefault="007D391E" w:rsidP="007D391E">
      <w:pPr>
        <w:spacing w:after="0"/>
        <w:ind w:firstLine="284"/>
        <w:jc w:val="both"/>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 xml:space="preserve">- уменьшение минимального отступа от границы земельного участка до отдельно стоящих зданий, с 3 метров до 0 метров. </w:t>
      </w:r>
    </w:p>
    <w:p w:rsidR="007D391E" w:rsidRPr="007D391E" w:rsidRDefault="007D391E" w:rsidP="007D391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D391E">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7D391E" w:rsidRPr="007D391E" w:rsidRDefault="007D391E" w:rsidP="007D391E">
      <w:pPr>
        <w:spacing w:after="0"/>
        <w:ind w:firstLine="284"/>
        <w:jc w:val="both"/>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D391E" w:rsidRPr="007D391E" w:rsidRDefault="007D391E" w:rsidP="007D391E">
      <w:pPr>
        <w:spacing w:after="0"/>
        <w:ind w:firstLine="284"/>
        <w:jc w:val="both"/>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7D391E" w:rsidRPr="007D391E" w:rsidRDefault="007D391E" w:rsidP="007D391E">
      <w:pPr>
        <w:spacing w:after="0"/>
        <w:ind w:firstLine="284"/>
        <w:jc w:val="both"/>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 xml:space="preserve">6. </w:t>
      </w:r>
      <w:proofErr w:type="gramStart"/>
      <w:r w:rsidRPr="007D391E">
        <w:rPr>
          <w:rFonts w:ascii="Times New Roman" w:eastAsia="Calibri" w:hAnsi="Times New Roman" w:cs="Times New Roman"/>
          <w:bCs/>
          <w:sz w:val="12"/>
          <w:szCs w:val="12"/>
        </w:rPr>
        <w:t>Контроль за</w:t>
      </w:r>
      <w:proofErr w:type="gramEnd"/>
      <w:r w:rsidRPr="007D391E">
        <w:rPr>
          <w:rFonts w:ascii="Times New Roman" w:eastAsia="Calibri" w:hAnsi="Times New Roman" w:cs="Times New Roman"/>
          <w:bCs/>
          <w:sz w:val="12"/>
          <w:szCs w:val="12"/>
        </w:rPr>
        <w:t xml:space="preserve"> выполнением настоящего Постановления оставляю за собой</w:t>
      </w:r>
      <w:r>
        <w:rPr>
          <w:rFonts w:ascii="Times New Roman" w:eastAsia="Calibri" w:hAnsi="Times New Roman" w:cs="Times New Roman"/>
          <w:bCs/>
          <w:sz w:val="12"/>
          <w:szCs w:val="12"/>
        </w:rPr>
        <w:t xml:space="preserve">. </w:t>
      </w:r>
    </w:p>
    <w:p w:rsidR="007D391E" w:rsidRPr="007D391E" w:rsidRDefault="007D391E" w:rsidP="007D391E">
      <w:pPr>
        <w:spacing w:after="0"/>
        <w:ind w:firstLine="284"/>
        <w:jc w:val="right"/>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Глава   сельского поселения Елшанка</w:t>
      </w:r>
    </w:p>
    <w:p w:rsidR="007D391E" w:rsidRDefault="007D391E" w:rsidP="007D391E">
      <w:pPr>
        <w:spacing w:after="0"/>
        <w:ind w:firstLine="284"/>
        <w:jc w:val="right"/>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 xml:space="preserve">муниципального района Сергиевский             </w:t>
      </w:r>
    </w:p>
    <w:p w:rsidR="007D391E" w:rsidRDefault="007D391E" w:rsidP="007D391E">
      <w:pPr>
        <w:spacing w:after="0"/>
        <w:ind w:firstLine="284"/>
        <w:jc w:val="right"/>
        <w:rPr>
          <w:rFonts w:ascii="Times New Roman" w:eastAsia="Calibri" w:hAnsi="Times New Roman" w:cs="Times New Roman"/>
          <w:bCs/>
          <w:sz w:val="12"/>
          <w:szCs w:val="12"/>
        </w:rPr>
      </w:pPr>
      <w:r w:rsidRPr="007D391E">
        <w:rPr>
          <w:rFonts w:ascii="Times New Roman" w:eastAsia="Calibri" w:hAnsi="Times New Roman" w:cs="Times New Roman"/>
          <w:bCs/>
          <w:sz w:val="12"/>
          <w:szCs w:val="12"/>
        </w:rPr>
        <w:t xml:space="preserve">                                                        </w:t>
      </w:r>
      <w:proofErr w:type="spellStart"/>
      <w:r w:rsidRPr="007D391E">
        <w:rPr>
          <w:rFonts w:ascii="Times New Roman" w:eastAsia="Calibri" w:hAnsi="Times New Roman" w:cs="Times New Roman"/>
          <w:bCs/>
          <w:sz w:val="12"/>
          <w:szCs w:val="12"/>
        </w:rPr>
        <w:t>С.В.Прокаев</w:t>
      </w:r>
      <w:proofErr w:type="spellEnd"/>
    </w:p>
    <w:p w:rsidR="005B5E36" w:rsidRDefault="005B5E36" w:rsidP="007D391E">
      <w:pPr>
        <w:spacing w:after="0"/>
        <w:ind w:firstLine="284"/>
        <w:jc w:val="right"/>
        <w:rPr>
          <w:rFonts w:ascii="Times New Roman" w:eastAsia="Calibri" w:hAnsi="Times New Roman" w:cs="Times New Roman"/>
          <w:bCs/>
          <w:sz w:val="12"/>
          <w:szCs w:val="12"/>
        </w:rPr>
      </w:pPr>
    </w:p>
    <w:p w:rsidR="005B5E36" w:rsidRPr="005B5E36" w:rsidRDefault="005B5E36" w:rsidP="005B5E36">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ГЛАВА</w:t>
      </w:r>
    </w:p>
    <w:p w:rsidR="005B5E36" w:rsidRPr="005B5E36" w:rsidRDefault="005B5E36" w:rsidP="005B5E36">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СЕЛЬСКОГО ПОСЕЛЕНИЯ ЧЕРНОВКА</w:t>
      </w:r>
    </w:p>
    <w:p w:rsidR="005B5E36" w:rsidRPr="005B5E36" w:rsidRDefault="005B5E36" w:rsidP="005B5E36">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МУНИЦИПАЛЬНОГО РАЙОНА СЕРГИЕВСКИЙ</w:t>
      </w:r>
    </w:p>
    <w:p w:rsidR="005B5E36" w:rsidRPr="005B5E36" w:rsidRDefault="005B5E36" w:rsidP="005B5E3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B5E36" w:rsidRPr="005B5E36" w:rsidRDefault="005B5E36" w:rsidP="005B5E3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от «11» августа 2020 года </w:t>
      </w:r>
      <w:r>
        <w:rPr>
          <w:rFonts w:ascii="Times New Roman" w:eastAsia="Calibri" w:hAnsi="Times New Roman" w:cs="Times New Roman"/>
          <w:bCs/>
          <w:sz w:val="12"/>
          <w:szCs w:val="12"/>
        </w:rPr>
        <w:t xml:space="preserve">                                                                                                                                                                                            № 6</w:t>
      </w:r>
    </w:p>
    <w:p w:rsidR="005B5E36" w:rsidRPr="005B5E36" w:rsidRDefault="005B5E36" w:rsidP="005B5E36">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5B5E36">
        <w:rPr>
          <w:rFonts w:ascii="Times New Roman" w:eastAsia="Calibri" w:hAnsi="Times New Roman" w:cs="Times New Roman"/>
          <w:bCs/>
          <w:sz w:val="12"/>
          <w:szCs w:val="12"/>
        </w:rPr>
        <w:t>Самаранефтегаз</w:t>
      </w:r>
      <w:proofErr w:type="spellEnd"/>
      <w:r w:rsidRPr="005B5E36">
        <w:rPr>
          <w:rFonts w:ascii="Times New Roman" w:eastAsia="Calibri" w:hAnsi="Times New Roman" w:cs="Times New Roman"/>
          <w:bCs/>
          <w:sz w:val="12"/>
          <w:szCs w:val="12"/>
        </w:rPr>
        <w:t>»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w:t>
      </w:r>
    </w:p>
    <w:p w:rsidR="005B5E36" w:rsidRPr="005B5E36" w:rsidRDefault="005B5E36" w:rsidP="005B5E36">
      <w:pPr>
        <w:spacing w:after="0"/>
        <w:ind w:firstLine="284"/>
        <w:jc w:val="both"/>
        <w:rPr>
          <w:rFonts w:ascii="Times New Roman" w:eastAsia="Calibri" w:hAnsi="Times New Roman" w:cs="Times New Roman"/>
          <w:bCs/>
          <w:sz w:val="12"/>
          <w:szCs w:val="12"/>
        </w:rPr>
      </w:pPr>
      <w:proofErr w:type="gramStart"/>
      <w:r w:rsidRPr="005B5E36">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w:t>
      </w:r>
      <w:proofErr w:type="gramEnd"/>
      <w:r w:rsidRPr="005B5E36">
        <w:rPr>
          <w:rFonts w:ascii="Times New Roman" w:eastAsia="Calibri" w:hAnsi="Times New Roman" w:cs="Times New Roman"/>
          <w:b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w:t>
      </w:r>
      <w:r>
        <w:rPr>
          <w:rFonts w:ascii="Times New Roman" w:eastAsia="Calibri" w:hAnsi="Times New Roman" w:cs="Times New Roman"/>
          <w:bCs/>
          <w:sz w:val="12"/>
          <w:szCs w:val="12"/>
        </w:rPr>
        <w:t xml:space="preserve">и от 29 июля 2019 года  №  22 </w:t>
      </w:r>
    </w:p>
    <w:p w:rsidR="005B5E36" w:rsidRPr="005B5E36" w:rsidRDefault="005B5E36" w:rsidP="005B5E3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1. Провести на территории сельского поселения Черновка муниципального района Сергиевский Самарской области публичные слушания по внесению изменений в проект планировки территории и проект межевания территории объекта АО «</w:t>
      </w:r>
      <w:proofErr w:type="spellStart"/>
      <w:r w:rsidRPr="005B5E36">
        <w:rPr>
          <w:rFonts w:ascii="Times New Roman" w:eastAsia="Calibri" w:hAnsi="Times New Roman" w:cs="Times New Roman"/>
          <w:bCs/>
          <w:sz w:val="12"/>
          <w:szCs w:val="12"/>
        </w:rPr>
        <w:t>Самаранефтегаз</w:t>
      </w:r>
      <w:proofErr w:type="spellEnd"/>
      <w:r w:rsidRPr="005B5E36">
        <w:rPr>
          <w:rFonts w:ascii="Times New Roman" w:eastAsia="Calibri" w:hAnsi="Times New Roman" w:cs="Times New Roman"/>
          <w:bCs/>
          <w:sz w:val="12"/>
          <w:szCs w:val="12"/>
        </w:rPr>
        <w:t xml:space="preserve">»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 (далее – Объект). </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2. Срок проведения публичных слушаний по внесению изменений в проект планировки территории и проект межевания территории Объекта - с 11 августа  2020 года по 14 сентября 2020 года.</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Черновка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29 июля 2019 года  №  22. </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5. </w:t>
      </w:r>
      <w:proofErr w:type="gramStart"/>
      <w:r w:rsidRPr="005B5E36">
        <w:rPr>
          <w:rFonts w:ascii="Times New Roman" w:eastAsia="Calibri" w:hAnsi="Times New Roman" w:cs="Times New Roman"/>
          <w:bCs/>
          <w:sz w:val="12"/>
          <w:szCs w:val="12"/>
        </w:rPr>
        <w:t xml:space="preserve">Представление участниками публичных слушаний предложений и замечаний по внесению изменений в проект планировки территории и проект межевания территории Объекта, а также их учет осуществляется в соответствии с Порядком организации и проведения общественных </w:t>
      </w:r>
      <w:r w:rsidRPr="005B5E36">
        <w:rPr>
          <w:rFonts w:ascii="Times New Roman" w:eastAsia="Calibri" w:hAnsi="Times New Roman" w:cs="Times New Roman"/>
          <w:bCs/>
          <w:sz w:val="12"/>
          <w:szCs w:val="12"/>
        </w:rPr>
        <w:lastRenderedPageBreak/>
        <w:t>обсуждений или публичных слушаний по вопросам градостроительной деятельности на территории сельского поселения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w:t>
      </w:r>
      <w:proofErr w:type="gramEnd"/>
      <w:r w:rsidRPr="005B5E36">
        <w:rPr>
          <w:rFonts w:ascii="Times New Roman" w:eastAsia="Calibri" w:hAnsi="Times New Roman" w:cs="Times New Roman"/>
          <w:bCs/>
          <w:sz w:val="12"/>
          <w:szCs w:val="12"/>
        </w:rPr>
        <w:t xml:space="preserve"> Самарской области от 29 июля 2019 года  №  22.</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6. Место проведения публичных слушаний (место проведения экспозиции внесения изменений в проект планировки территории и проект межевания территории Объекта) в сельском поселении Черновка муниципального района Сергиевский Самарской области: 446543, Самарская область, Сергиевский район, с. Черновка, </w:t>
      </w:r>
      <w:proofErr w:type="spellStart"/>
      <w:r w:rsidRPr="005B5E36">
        <w:rPr>
          <w:rFonts w:ascii="Times New Roman" w:eastAsia="Calibri" w:hAnsi="Times New Roman" w:cs="Times New Roman"/>
          <w:bCs/>
          <w:sz w:val="12"/>
          <w:szCs w:val="12"/>
        </w:rPr>
        <w:t>ул</w:t>
      </w:r>
      <w:proofErr w:type="gramStart"/>
      <w:r w:rsidRPr="005B5E36">
        <w:rPr>
          <w:rFonts w:ascii="Times New Roman" w:eastAsia="Calibri" w:hAnsi="Times New Roman" w:cs="Times New Roman"/>
          <w:bCs/>
          <w:sz w:val="12"/>
          <w:szCs w:val="12"/>
        </w:rPr>
        <w:t>.Н</w:t>
      </w:r>
      <w:proofErr w:type="gramEnd"/>
      <w:r w:rsidRPr="005B5E36">
        <w:rPr>
          <w:rFonts w:ascii="Times New Roman" w:eastAsia="Calibri" w:hAnsi="Times New Roman" w:cs="Times New Roman"/>
          <w:bCs/>
          <w:sz w:val="12"/>
          <w:szCs w:val="12"/>
        </w:rPr>
        <w:t>овостроевская</w:t>
      </w:r>
      <w:proofErr w:type="spellEnd"/>
      <w:r w:rsidRPr="005B5E36">
        <w:rPr>
          <w:rFonts w:ascii="Times New Roman" w:eastAsia="Calibri" w:hAnsi="Times New Roman" w:cs="Times New Roman"/>
          <w:bCs/>
          <w:sz w:val="12"/>
          <w:szCs w:val="12"/>
        </w:rPr>
        <w:t xml:space="preserve">, 10. Датой открытия экспозиции является дата опубликования вносимых изменений в проект планировки территории и проект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5B5E36">
        <w:rPr>
          <w:rFonts w:ascii="Times New Roman" w:eastAsia="Calibri" w:hAnsi="Times New Roman" w:cs="Times New Roman"/>
          <w:bCs/>
          <w:sz w:val="12"/>
          <w:szCs w:val="12"/>
        </w:rPr>
        <w:t>ГрК</w:t>
      </w:r>
      <w:proofErr w:type="spellEnd"/>
      <w:r w:rsidRPr="005B5E36">
        <w:rPr>
          <w:rFonts w:ascii="Times New Roman" w:eastAsia="Calibri" w:hAnsi="Times New Roman" w:cs="Times New Roman"/>
          <w:bCs/>
          <w:sz w:val="12"/>
          <w:szCs w:val="12"/>
        </w:rPr>
        <w:t xml:space="preserve"> РФ. Посещение экспозиции возможно в рабочие дни с 10.00 до 17.00. Работа экспозиции вносимых изменений в проект планировки территории и проект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7. Собрание участников публичных слушаний по внесению изменений в  проект планировки территории и проект межевания территории Объекта состоится 18 августа 2020 года в 14.00 в сельском поселении Черновка муниципального района Сергиевский Самарской области по адресу: 446543, Самарская область, Сергиевский район, с. Черновка, </w:t>
      </w:r>
      <w:proofErr w:type="spellStart"/>
      <w:r w:rsidRPr="005B5E36">
        <w:rPr>
          <w:rFonts w:ascii="Times New Roman" w:eastAsia="Calibri" w:hAnsi="Times New Roman" w:cs="Times New Roman"/>
          <w:bCs/>
          <w:sz w:val="12"/>
          <w:szCs w:val="12"/>
        </w:rPr>
        <w:t>ул</w:t>
      </w:r>
      <w:proofErr w:type="gramStart"/>
      <w:r w:rsidRPr="005B5E36">
        <w:rPr>
          <w:rFonts w:ascii="Times New Roman" w:eastAsia="Calibri" w:hAnsi="Times New Roman" w:cs="Times New Roman"/>
          <w:bCs/>
          <w:sz w:val="12"/>
          <w:szCs w:val="12"/>
        </w:rPr>
        <w:t>.Н</w:t>
      </w:r>
      <w:proofErr w:type="gramEnd"/>
      <w:r w:rsidRPr="005B5E36">
        <w:rPr>
          <w:rFonts w:ascii="Times New Roman" w:eastAsia="Calibri" w:hAnsi="Times New Roman" w:cs="Times New Roman"/>
          <w:bCs/>
          <w:sz w:val="12"/>
          <w:szCs w:val="12"/>
        </w:rPr>
        <w:t>овостроевская</w:t>
      </w:r>
      <w:proofErr w:type="spellEnd"/>
      <w:r w:rsidRPr="005B5E36">
        <w:rPr>
          <w:rFonts w:ascii="Times New Roman" w:eastAsia="Calibri" w:hAnsi="Times New Roman" w:cs="Times New Roman"/>
          <w:bCs/>
          <w:sz w:val="12"/>
          <w:szCs w:val="12"/>
        </w:rPr>
        <w:t>, 10.</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8. </w:t>
      </w:r>
      <w:proofErr w:type="gramStart"/>
      <w:r w:rsidRPr="005B5E36">
        <w:rPr>
          <w:rFonts w:ascii="Times New Roman" w:eastAsia="Calibri" w:hAnsi="Times New Roman" w:cs="Times New Roman"/>
          <w:bCs/>
          <w:sz w:val="12"/>
          <w:szCs w:val="12"/>
        </w:rPr>
        <w:t>Администрации в целях доведения до населения информации о содержании вносимых изменений в проект планировки территории и проект межевания территории Объекта обеспечить организацию выставок, экспозиций демонстрационных материалов вносимых изменений в проект планировки территории и проект межевания территории Объекта в месте проведения публичных слушаний (проведения экспозиции вносимых изменений в проект планировки территории и проект межевания территории Объекта) и в местах проведения собрания</w:t>
      </w:r>
      <w:proofErr w:type="gramEnd"/>
      <w:r w:rsidRPr="005B5E36">
        <w:rPr>
          <w:rFonts w:ascii="Times New Roman" w:eastAsia="Calibri" w:hAnsi="Times New Roman" w:cs="Times New Roman"/>
          <w:bCs/>
          <w:sz w:val="12"/>
          <w:szCs w:val="12"/>
        </w:rPr>
        <w:t xml:space="preserve"> участников публичных слушаний по вносимым изменениям в  проект планировки территории и проект межевания территории Объекта.</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вносимым изменениям в проект планировки территории и проект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2) в письменной форме в адрес организатора публичных слушаний;</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5B5E36">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5B5E36">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вносимым изменениям в проект планировки территории и проект межевания территории Объекта прекращается 07.09.2020 года – за семь дней до окончания срока проведения публичных слушаний.</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вносимым изменениям в проект планировки территории и проект </w:t>
      </w:r>
      <w:proofErr w:type="gramStart"/>
      <w:r w:rsidRPr="005B5E36">
        <w:rPr>
          <w:rFonts w:ascii="Times New Roman" w:eastAsia="Calibri" w:hAnsi="Times New Roman" w:cs="Times New Roman"/>
          <w:bCs/>
          <w:sz w:val="12"/>
          <w:szCs w:val="12"/>
        </w:rPr>
        <w:t>межевания территории Объекта ведущего специалиста Администрации сельского поселения</w:t>
      </w:r>
      <w:proofErr w:type="gramEnd"/>
      <w:r w:rsidRPr="005B5E36">
        <w:rPr>
          <w:rFonts w:ascii="Times New Roman" w:eastAsia="Calibri" w:hAnsi="Times New Roman" w:cs="Times New Roman"/>
          <w:bCs/>
          <w:sz w:val="12"/>
          <w:szCs w:val="12"/>
        </w:rPr>
        <w:t xml:space="preserve"> Черновка муниципального района Сергиевский Самарской области  </w:t>
      </w:r>
      <w:proofErr w:type="spellStart"/>
      <w:r w:rsidRPr="005B5E36">
        <w:rPr>
          <w:rFonts w:ascii="Times New Roman" w:eastAsia="Calibri" w:hAnsi="Times New Roman" w:cs="Times New Roman"/>
          <w:bCs/>
          <w:sz w:val="12"/>
          <w:szCs w:val="12"/>
        </w:rPr>
        <w:t>Простову</w:t>
      </w:r>
      <w:proofErr w:type="spellEnd"/>
      <w:r w:rsidRPr="005B5E36">
        <w:rPr>
          <w:rFonts w:ascii="Times New Roman" w:eastAsia="Calibri" w:hAnsi="Times New Roman" w:cs="Times New Roman"/>
          <w:bCs/>
          <w:sz w:val="12"/>
          <w:szCs w:val="12"/>
        </w:rPr>
        <w:t xml:space="preserve"> Маргариту </w:t>
      </w:r>
      <w:proofErr w:type="spellStart"/>
      <w:r w:rsidRPr="005B5E36">
        <w:rPr>
          <w:rFonts w:ascii="Times New Roman" w:eastAsia="Calibri" w:hAnsi="Times New Roman" w:cs="Times New Roman"/>
          <w:bCs/>
          <w:sz w:val="12"/>
          <w:szCs w:val="12"/>
        </w:rPr>
        <w:t>Рафаэльевну</w:t>
      </w:r>
      <w:proofErr w:type="spellEnd"/>
      <w:r w:rsidRPr="005B5E36">
        <w:rPr>
          <w:rFonts w:ascii="Times New Roman" w:eastAsia="Calibri" w:hAnsi="Times New Roman" w:cs="Times New Roman"/>
          <w:bCs/>
          <w:sz w:val="12"/>
          <w:szCs w:val="12"/>
        </w:rPr>
        <w:t>.</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вносимыми изменениями в проект планировки территории и проект межевания территории Объекта обеспечить:</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официальное опубликование вносимых изменений в проект планировки территории и проект межевания территории Объекта;</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размещение вносимых изменений в проект планировки территории и проект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беспрепятственный доступ к ознакомлению с вносимыми изменениями в проект планировки территории и проект межевания территории Объекта в здании Администрации сельского поселения Черновка (в соответствии с режимом работы Администрации сельского поселения Черновка).</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Черновка муниципального  района Сергиевский, подразделе «Проекты планировки  и межевания территории».</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5B5E36" w:rsidRPr="005B5E36" w:rsidRDefault="005B5E36" w:rsidP="005B5E36">
      <w:pPr>
        <w:spacing w:after="0"/>
        <w:ind w:firstLine="284"/>
        <w:jc w:val="right"/>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Глава сельского поселения Черновка</w:t>
      </w:r>
    </w:p>
    <w:p w:rsidR="005B5E36" w:rsidRPr="005B5E36" w:rsidRDefault="005B5E36" w:rsidP="005B5E36">
      <w:pPr>
        <w:spacing w:after="0"/>
        <w:ind w:firstLine="284"/>
        <w:jc w:val="right"/>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муниципального района Сергиевский</w:t>
      </w:r>
    </w:p>
    <w:p w:rsidR="005B5E36" w:rsidRDefault="005B5E36" w:rsidP="005B5E36">
      <w:pPr>
        <w:spacing w:after="0"/>
        <w:ind w:firstLine="284"/>
        <w:jc w:val="right"/>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Самарской обл</w:t>
      </w:r>
      <w:r>
        <w:rPr>
          <w:rFonts w:ascii="Times New Roman" w:eastAsia="Calibri" w:hAnsi="Times New Roman" w:cs="Times New Roman"/>
          <w:bCs/>
          <w:sz w:val="12"/>
          <w:szCs w:val="12"/>
        </w:rPr>
        <w:t xml:space="preserve">асти                          </w:t>
      </w:r>
    </w:p>
    <w:p w:rsidR="005B5E36" w:rsidRDefault="005B5E36" w:rsidP="005B5E36">
      <w:pPr>
        <w:spacing w:after="0"/>
        <w:ind w:firstLine="284"/>
        <w:jc w:val="right"/>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ab/>
        <w:t xml:space="preserve">                                 А.В. Беляев</w:t>
      </w:r>
    </w:p>
    <w:p w:rsidR="007D391E" w:rsidRDefault="007D391E" w:rsidP="007D391E">
      <w:pPr>
        <w:spacing w:after="0"/>
        <w:ind w:firstLine="284"/>
        <w:jc w:val="right"/>
        <w:rPr>
          <w:rFonts w:ascii="Times New Roman" w:eastAsia="Calibri" w:hAnsi="Times New Roman" w:cs="Times New Roman"/>
          <w:bCs/>
          <w:sz w:val="12"/>
          <w:szCs w:val="12"/>
        </w:rPr>
      </w:pPr>
    </w:p>
    <w:p w:rsidR="005B5E36" w:rsidRDefault="005B5E36" w:rsidP="005B5E36">
      <w:pPr>
        <w:spacing w:after="0"/>
        <w:ind w:firstLine="284"/>
        <w:jc w:val="center"/>
        <w:rPr>
          <w:rFonts w:ascii="Times New Roman" w:eastAsia="Calibri" w:hAnsi="Times New Roman" w:cs="Times New Roman"/>
          <w:bCs/>
          <w:sz w:val="12"/>
          <w:szCs w:val="12"/>
        </w:rPr>
      </w:pPr>
    </w:p>
    <w:p w:rsidR="005B5E36" w:rsidRDefault="005B5E36" w:rsidP="005B5E36">
      <w:pPr>
        <w:spacing w:after="0"/>
        <w:ind w:firstLine="284"/>
        <w:jc w:val="center"/>
        <w:rPr>
          <w:rFonts w:ascii="Times New Roman" w:eastAsia="Calibri" w:hAnsi="Times New Roman" w:cs="Times New Roman"/>
          <w:bCs/>
          <w:sz w:val="12"/>
          <w:szCs w:val="12"/>
        </w:rPr>
      </w:pPr>
    </w:p>
    <w:p w:rsidR="005B5E36" w:rsidRDefault="005B5E36" w:rsidP="005B5E36">
      <w:pPr>
        <w:spacing w:after="0"/>
        <w:ind w:firstLine="284"/>
        <w:jc w:val="center"/>
        <w:rPr>
          <w:rFonts w:ascii="Times New Roman" w:eastAsia="Calibri" w:hAnsi="Times New Roman" w:cs="Times New Roman"/>
          <w:bCs/>
          <w:sz w:val="12"/>
          <w:szCs w:val="12"/>
        </w:rPr>
      </w:pPr>
    </w:p>
    <w:p w:rsidR="005B5E36" w:rsidRPr="005B5E36" w:rsidRDefault="005B5E36" w:rsidP="005B5E36">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lastRenderedPageBreak/>
        <w:t>Администрация</w:t>
      </w:r>
    </w:p>
    <w:p w:rsidR="005B5E36" w:rsidRPr="005B5E36" w:rsidRDefault="005B5E36" w:rsidP="005B5E36">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сельского поселения Сергиевск</w:t>
      </w:r>
    </w:p>
    <w:p w:rsidR="005B5E36" w:rsidRPr="005B5E36" w:rsidRDefault="005B5E36" w:rsidP="005B5E36">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муниципального района Сергиевский</w:t>
      </w:r>
    </w:p>
    <w:p w:rsidR="005B5E36" w:rsidRPr="005B5E36" w:rsidRDefault="005B5E36" w:rsidP="005B5E3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B5E36" w:rsidRPr="005B5E36" w:rsidRDefault="005B5E36" w:rsidP="005B5E36">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ПОСТАНОВЛЕНИЕ</w:t>
      </w:r>
    </w:p>
    <w:p w:rsidR="005B5E36" w:rsidRPr="005B5E36" w:rsidRDefault="005B5E36" w:rsidP="005B5E3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«11» августа 2020 г.                                                                                                                                                                                                   </w:t>
      </w:r>
      <w:r w:rsidRPr="005B5E36">
        <w:rPr>
          <w:rFonts w:ascii="Times New Roman" w:eastAsia="Calibri" w:hAnsi="Times New Roman" w:cs="Times New Roman"/>
          <w:bCs/>
          <w:sz w:val="12"/>
          <w:szCs w:val="12"/>
        </w:rPr>
        <w:t>№ 53</w:t>
      </w:r>
    </w:p>
    <w:p w:rsidR="005B5E36" w:rsidRPr="005B5E36" w:rsidRDefault="005B5E36" w:rsidP="005B5E3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5B5E36">
        <w:rPr>
          <w:rFonts w:ascii="Times New Roman" w:eastAsia="Calibri" w:hAnsi="Times New Roman" w:cs="Times New Roman"/>
          <w:bCs/>
          <w:sz w:val="12"/>
          <w:szCs w:val="12"/>
        </w:rPr>
        <w:t>откл</w:t>
      </w:r>
      <w:r>
        <w:rPr>
          <w:rFonts w:ascii="Times New Roman" w:eastAsia="Calibri" w:hAnsi="Times New Roman" w:cs="Times New Roman"/>
          <w:bCs/>
          <w:sz w:val="12"/>
          <w:szCs w:val="12"/>
        </w:rPr>
        <w:t xml:space="preserve">онение от предельных параметров разрешенного строительства, </w:t>
      </w:r>
      <w:r w:rsidRPr="005B5E36">
        <w:rPr>
          <w:rFonts w:ascii="Times New Roman" w:eastAsia="Calibri" w:hAnsi="Times New Roman" w:cs="Times New Roman"/>
          <w:bCs/>
          <w:sz w:val="12"/>
          <w:szCs w:val="12"/>
        </w:rPr>
        <w:t>реко</w:t>
      </w:r>
      <w:r>
        <w:rPr>
          <w:rFonts w:ascii="Times New Roman" w:eastAsia="Calibri" w:hAnsi="Times New Roman" w:cs="Times New Roman"/>
          <w:bCs/>
          <w:sz w:val="12"/>
          <w:szCs w:val="12"/>
        </w:rPr>
        <w:t xml:space="preserve">нструкции объектов капитального </w:t>
      </w:r>
      <w:r w:rsidRPr="005B5E36">
        <w:rPr>
          <w:rFonts w:ascii="Times New Roman" w:eastAsia="Calibri" w:hAnsi="Times New Roman" w:cs="Times New Roman"/>
          <w:bCs/>
          <w:sz w:val="12"/>
          <w:szCs w:val="12"/>
        </w:rPr>
        <w:t>строи</w:t>
      </w:r>
      <w:r>
        <w:rPr>
          <w:rFonts w:ascii="Times New Roman" w:eastAsia="Calibri" w:hAnsi="Times New Roman" w:cs="Times New Roman"/>
          <w:bCs/>
          <w:sz w:val="12"/>
          <w:szCs w:val="12"/>
        </w:rPr>
        <w:t xml:space="preserve">тельства для земельного участка </w:t>
      </w:r>
      <w:r w:rsidRPr="005B5E36">
        <w:rPr>
          <w:rFonts w:ascii="Times New Roman" w:eastAsia="Calibri" w:hAnsi="Times New Roman" w:cs="Times New Roman"/>
          <w:bCs/>
          <w:sz w:val="12"/>
          <w:szCs w:val="12"/>
        </w:rPr>
        <w:t>с кадастро</w:t>
      </w:r>
      <w:r>
        <w:rPr>
          <w:rFonts w:ascii="Times New Roman" w:eastAsia="Calibri" w:hAnsi="Times New Roman" w:cs="Times New Roman"/>
          <w:bCs/>
          <w:sz w:val="12"/>
          <w:szCs w:val="12"/>
        </w:rPr>
        <w:t xml:space="preserve">вым номером 63:31:0702002:1326, </w:t>
      </w:r>
      <w:r w:rsidRPr="005B5E36">
        <w:rPr>
          <w:rFonts w:ascii="Times New Roman" w:eastAsia="Calibri" w:hAnsi="Times New Roman" w:cs="Times New Roman"/>
          <w:bCs/>
          <w:sz w:val="12"/>
          <w:szCs w:val="12"/>
        </w:rPr>
        <w:t xml:space="preserve">площадью 396 </w:t>
      </w:r>
      <w:proofErr w:type="spellStart"/>
      <w:r w:rsidRPr="005B5E36">
        <w:rPr>
          <w:rFonts w:ascii="Times New Roman" w:eastAsia="Calibri" w:hAnsi="Times New Roman" w:cs="Times New Roman"/>
          <w:bCs/>
          <w:sz w:val="12"/>
          <w:szCs w:val="12"/>
        </w:rPr>
        <w:t>к</w:t>
      </w:r>
      <w:r>
        <w:rPr>
          <w:rFonts w:ascii="Times New Roman" w:eastAsia="Calibri" w:hAnsi="Times New Roman" w:cs="Times New Roman"/>
          <w:bCs/>
          <w:sz w:val="12"/>
          <w:szCs w:val="12"/>
        </w:rPr>
        <w:t>в.м</w:t>
      </w:r>
      <w:proofErr w:type="spellEnd"/>
      <w:r>
        <w:rPr>
          <w:rFonts w:ascii="Times New Roman" w:eastAsia="Calibri" w:hAnsi="Times New Roman" w:cs="Times New Roman"/>
          <w:bCs/>
          <w:sz w:val="12"/>
          <w:szCs w:val="12"/>
        </w:rPr>
        <w:t xml:space="preserve">., расположенного по адресу: </w:t>
      </w:r>
      <w:r w:rsidRPr="005B5E36">
        <w:rPr>
          <w:rFonts w:ascii="Times New Roman" w:eastAsia="Calibri" w:hAnsi="Times New Roman" w:cs="Times New Roman"/>
          <w:bCs/>
          <w:sz w:val="12"/>
          <w:szCs w:val="12"/>
        </w:rPr>
        <w:t>Самарс</w:t>
      </w:r>
      <w:r>
        <w:rPr>
          <w:rFonts w:ascii="Times New Roman" w:eastAsia="Calibri" w:hAnsi="Times New Roman" w:cs="Times New Roman"/>
          <w:bCs/>
          <w:sz w:val="12"/>
          <w:szCs w:val="12"/>
        </w:rPr>
        <w:t xml:space="preserve">кая область, Сергиевский район, </w:t>
      </w:r>
      <w:r w:rsidRPr="005B5E36">
        <w:rPr>
          <w:rFonts w:ascii="Times New Roman" w:eastAsia="Calibri" w:hAnsi="Times New Roman" w:cs="Times New Roman"/>
          <w:bCs/>
          <w:sz w:val="12"/>
          <w:szCs w:val="12"/>
        </w:rPr>
        <w:t xml:space="preserve">сельское поселение Сергиевск, </w:t>
      </w:r>
      <w:proofErr w:type="spellStart"/>
      <w:r w:rsidRPr="005B5E36">
        <w:rPr>
          <w:rFonts w:ascii="Times New Roman" w:eastAsia="Calibri" w:hAnsi="Times New Roman" w:cs="Times New Roman"/>
          <w:bCs/>
          <w:sz w:val="12"/>
          <w:szCs w:val="12"/>
        </w:rPr>
        <w:t>с</w:t>
      </w:r>
      <w:proofErr w:type="gramStart"/>
      <w:r w:rsidRPr="005B5E36">
        <w:rPr>
          <w:rFonts w:ascii="Times New Roman" w:eastAsia="Calibri" w:hAnsi="Times New Roman" w:cs="Times New Roman"/>
          <w:bCs/>
          <w:sz w:val="12"/>
          <w:szCs w:val="12"/>
        </w:rPr>
        <w:t>.С</w:t>
      </w:r>
      <w:proofErr w:type="gramEnd"/>
      <w:r w:rsidRPr="005B5E36">
        <w:rPr>
          <w:rFonts w:ascii="Times New Roman" w:eastAsia="Calibri" w:hAnsi="Times New Roman" w:cs="Times New Roman"/>
          <w:bCs/>
          <w:sz w:val="12"/>
          <w:szCs w:val="12"/>
        </w:rPr>
        <w:t>ергиевск</w:t>
      </w:r>
      <w:proofErr w:type="spellEnd"/>
      <w:r w:rsidRPr="005B5E36">
        <w:rPr>
          <w:rFonts w:ascii="Times New Roman" w:eastAsia="Calibri" w:hAnsi="Times New Roman" w:cs="Times New Roman"/>
          <w:bCs/>
          <w:sz w:val="12"/>
          <w:szCs w:val="12"/>
        </w:rPr>
        <w:t xml:space="preserve">, </w:t>
      </w:r>
      <w:proofErr w:type="spellStart"/>
      <w:r w:rsidRPr="005B5E36">
        <w:rPr>
          <w:rFonts w:ascii="Times New Roman" w:eastAsia="Calibri" w:hAnsi="Times New Roman" w:cs="Times New Roman"/>
          <w:bCs/>
          <w:sz w:val="12"/>
          <w:szCs w:val="12"/>
        </w:rPr>
        <w:t>ул.Ленина</w:t>
      </w:r>
      <w:proofErr w:type="spellEnd"/>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Рассмотрев заявление </w:t>
      </w:r>
      <w:proofErr w:type="spellStart"/>
      <w:r w:rsidRPr="005B5E36">
        <w:rPr>
          <w:rFonts w:ascii="Times New Roman" w:eastAsia="Calibri" w:hAnsi="Times New Roman" w:cs="Times New Roman"/>
          <w:bCs/>
          <w:sz w:val="12"/>
          <w:szCs w:val="12"/>
        </w:rPr>
        <w:t>Ромадановой</w:t>
      </w:r>
      <w:proofErr w:type="spellEnd"/>
      <w:r w:rsidRPr="005B5E36">
        <w:rPr>
          <w:rFonts w:ascii="Times New Roman" w:eastAsia="Calibri" w:hAnsi="Times New Roman" w:cs="Times New Roman"/>
          <w:bCs/>
          <w:sz w:val="12"/>
          <w:szCs w:val="12"/>
        </w:rPr>
        <w:t xml:space="preserve"> Елены Николаевны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ПОСТАНОВЛЯЕТ:</w:t>
      </w:r>
    </w:p>
    <w:p w:rsidR="005B5E36" w:rsidRPr="005B5E36" w:rsidRDefault="005B5E36" w:rsidP="005B5E3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5B5E36">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w:t>
      </w:r>
      <w:proofErr w:type="spellStart"/>
      <w:r w:rsidRPr="005B5E36">
        <w:rPr>
          <w:rFonts w:ascii="Times New Roman" w:eastAsia="Calibri" w:hAnsi="Times New Roman" w:cs="Times New Roman"/>
          <w:bCs/>
          <w:sz w:val="12"/>
          <w:szCs w:val="12"/>
        </w:rPr>
        <w:t>кв.м</w:t>
      </w:r>
      <w:proofErr w:type="spellEnd"/>
      <w:r w:rsidRPr="005B5E36">
        <w:rPr>
          <w:rFonts w:ascii="Times New Roman" w:eastAsia="Calibri" w:hAnsi="Times New Roman" w:cs="Times New Roman"/>
          <w:bCs/>
          <w:sz w:val="12"/>
          <w:szCs w:val="12"/>
        </w:rPr>
        <w:t xml:space="preserve">., расположенного по адресу: Самарская область, Сергиевский район, сельское поселение Сергиевск, </w:t>
      </w:r>
      <w:proofErr w:type="spellStart"/>
      <w:r w:rsidRPr="005B5E36">
        <w:rPr>
          <w:rFonts w:ascii="Times New Roman" w:eastAsia="Calibri" w:hAnsi="Times New Roman" w:cs="Times New Roman"/>
          <w:bCs/>
          <w:sz w:val="12"/>
          <w:szCs w:val="12"/>
        </w:rPr>
        <w:t>с</w:t>
      </w:r>
      <w:proofErr w:type="gramStart"/>
      <w:r w:rsidRPr="005B5E36">
        <w:rPr>
          <w:rFonts w:ascii="Times New Roman" w:eastAsia="Calibri" w:hAnsi="Times New Roman" w:cs="Times New Roman"/>
          <w:bCs/>
          <w:sz w:val="12"/>
          <w:szCs w:val="12"/>
        </w:rPr>
        <w:t>.С</w:t>
      </w:r>
      <w:proofErr w:type="gramEnd"/>
      <w:r w:rsidRPr="005B5E36">
        <w:rPr>
          <w:rFonts w:ascii="Times New Roman" w:eastAsia="Calibri" w:hAnsi="Times New Roman" w:cs="Times New Roman"/>
          <w:bCs/>
          <w:sz w:val="12"/>
          <w:szCs w:val="12"/>
        </w:rPr>
        <w:t>ергиевск</w:t>
      </w:r>
      <w:proofErr w:type="spellEnd"/>
      <w:r w:rsidRPr="005B5E36">
        <w:rPr>
          <w:rFonts w:ascii="Times New Roman" w:eastAsia="Calibri" w:hAnsi="Times New Roman" w:cs="Times New Roman"/>
          <w:bCs/>
          <w:sz w:val="12"/>
          <w:szCs w:val="12"/>
        </w:rPr>
        <w:t xml:space="preserve">, </w:t>
      </w:r>
      <w:proofErr w:type="spellStart"/>
      <w:r w:rsidRPr="005B5E36">
        <w:rPr>
          <w:rFonts w:ascii="Times New Roman" w:eastAsia="Calibri" w:hAnsi="Times New Roman" w:cs="Times New Roman"/>
          <w:bCs/>
          <w:sz w:val="12"/>
          <w:szCs w:val="12"/>
        </w:rPr>
        <w:t>ул.Ленина</w:t>
      </w:r>
      <w:proofErr w:type="spellEnd"/>
      <w:r w:rsidRPr="005B5E36">
        <w:rPr>
          <w:rFonts w:ascii="Times New Roman" w:eastAsia="Calibri" w:hAnsi="Times New Roman" w:cs="Times New Roman"/>
          <w:bCs/>
          <w:sz w:val="12"/>
          <w:szCs w:val="12"/>
        </w:rPr>
        <w:t>.</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w:t>
      </w:r>
      <w:proofErr w:type="spellStart"/>
      <w:r w:rsidRPr="005B5E36">
        <w:rPr>
          <w:rFonts w:ascii="Times New Roman" w:eastAsia="Calibri" w:hAnsi="Times New Roman" w:cs="Times New Roman"/>
          <w:bCs/>
          <w:sz w:val="12"/>
          <w:szCs w:val="12"/>
        </w:rPr>
        <w:t>кв.м</w:t>
      </w:r>
      <w:proofErr w:type="spellEnd"/>
      <w:r w:rsidRPr="005B5E36">
        <w:rPr>
          <w:rFonts w:ascii="Times New Roman" w:eastAsia="Calibri" w:hAnsi="Times New Roman" w:cs="Times New Roman"/>
          <w:bCs/>
          <w:sz w:val="12"/>
          <w:szCs w:val="12"/>
        </w:rPr>
        <w:t xml:space="preserve">., расположенного по адресу: Самарская область, Сергиевский район, сельское поселение Сергиевск, </w:t>
      </w:r>
      <w:proofErr w:type="spellStart"/>
      <w:r w:rsidRPr="005B5E36">
        <w:rPr>
          <w:rFonts w:ascii="Times New Roman" w:eastAsia="Calibri" w:hAnsi="Times New Roman" w:cs="Times New Roman"/>
          <w:bCs/>
          <w:sz w:val="12"/>
          <w:szCs w:val="12"/>
        </w:rPr>
        <w:t>с</w:t>
      </w:r>
      <w:proofErr w:type="gramStart"/>
      <w:r w:rsidRPr="005B5E36">
        <w:rPr>
          <w:rFonts w:ascii="Times New Roman" w:eastAsia="Calibri" w:hAnsi="Times New Roman" w:cs="Times New Roman"/>
          <w:bCs/>
          <w:sz w:val="12"/>
          <w:szCs w:val="12"/>
        </w:rPr>
        <w:t>.С</w:t>
      </w:r>
      <w:proofErr w:type="gramEnd"/>
      <w:r w:rsidRPr="005B5E36">
        <w:rPr>
          <w:rFonts w:ascii="Times New Roman" w:eastAsia="Calibri" w:hAnsi="Times New Roman" w:cs="Times New Roman"/>
          <w:bCs/>
          <w:sz w:val="12"/>
          <w:szCs w:val="12"/>
        </w:rPr>
        <w:t>ергиевск</w:t>
      </w:r>
      <w:proofErr w:type="spellEnd"/>
      <w:r w:rsidRPr="005B5E36">
        <w:rPr>
          <w:rFonts w:ascii="Times New Roman" w:eastAsia="Calibri" w:hAnsi="Times New Roman" w:cs="Times New Roman"/>
          <w:bCs/>
          <w:sz w:val="12"/>
          <w:szCs w:val="12"/>
        </w:rPr>
        <w:t xml:space="preserve">, </w:t>
      </w:r>
      <w:proofErr w:type="spellStart"/>
      <w:r w:rsidRPr="005B5E36">
        <w:rPr>
          <w:rFonts w:ascii="Times New Roman" w:eastAsia="Calibri" w:hAnsi="Times New Roman" w:cs="Times New Roman"/>
          <w:bCs/>
          <w:sz w:val="12"/>
          <w:szCs w:val="12"/>
        </w:rPr>
        <w:t>ул.Ленина</w:t>
      </w:r>
      <w:proofErr w:type="spellEnd"/>
      <w:r w:rsidRPr="005B5E36">
        <w:rPr>
          <w:rFonts w:ascii="Times New Roman" w:eastAsia="Calibri" w:hAnsi="Times New Roman" w:cs="Times New Roman"/>
          <w:bCs/>
          <w:sz w:val="12"/>
          <w:szCs w:val="12"/>
        </w:rPr>
        <w:t xml:space="preserve">, с установлением следующих значений параметров: </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 уменьшение минимального отступа от границы земельного участка до отдельно стоящих зданий, с 3 метров до 1 метра. </w:t>
      </w:r>
    </w:p>
    <w:p w:rsidR="005B5E36" w:rsidRPr="005B5E36" w:rsidRDefault="005B5E36" w:rsidP="005B5E3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5B5E36">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5B5E36" w:rsidRPr="005B5E36" w:rsidRDefault="005B5E36" w:rsidP="005B5E36">
      <w:pPr>
        <w:spacing w:after="0"/>
        <w:ind w:firstLine="284"/>
        <w:jc w:val="both"/>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6. </w:t>
      </w:r>
      <w:proofErr w:type="gramStart"/>
      <w:r w:rsidRPr="005B5E36">
        <w:rPr>
          <w:rFonts w:ascii="Times New Roman" w:eastAsia="Calibri" w:hAnsi="Times New Roman" w:cs="Times New Roman"/>
          <w:bCs/>
          <w:sz w:val="12"/>
          <w:szCs w:val="12"/>
        </w:rPr>
        <w:t>Контроль за</w:t>
      </w:r>
      <w:proofErr w:type="gramEnd"/>
      <w:r w:rsidRPr="005B5E36">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5B5E36" w:rsidRPr="005B5E36" w:rsidRDefault="005B5E36" w:rsidP="005B5E36">
      <w:pPr>
        <w:spacing w:after="0"/>
        <w:ind w:firstLine="284"/>
        <w:jc w:val="right"/>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Заместитель Главы  сельского поселения Сергиевск</w:t>
      </w:r>
    </w:p>
    <w:p w:rsidR="005B5E36" w:rsidRDefault="005B5E36" w:rsidP="005B5E36">
      <w:pPr>
        <w:spacing w:after="0"/>
        <w:ind w:firstLine="284"/>
        <w:jc w:val="right"/>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муниципального района Сергиевский     </w:t>
      </w:r>
    </w:p>
    <w:p w:rsidR="005B5E36" w:rsidRDefault="005B5E36" w:rsidP="005B5E36">
      <w:pPr>
        <w:spacing w:after="0"/>
        <w:ind w:firstLine="284"/>
        <w:jc w:val="right"/>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 xml:space="preserve">                                                                </w:t>
      </w:r>
      <w:proofErr w:type="spellStart"/>
      <w:r w:rsidRPr="005B5E36">
        <w:rPr>
          <w:rFonts w:ascii="Times New Roman" w:eastAsia="Calibri" w:hAnsi="Times New Roman" w:cs="Times New Roman"/>
          <w:bCs/>
          <w:sz w:val="12"/>
          <w:szCs w:val="12"/>
        </w:rPr>
        <w:t>Р.Г.Аюпов</w:t>
      </w:r>
      <w:proofErr w:type="spellEnd"/>
    </w:p>
    <w:p w:rsidR="007D391E" w:rsidRDefault="007D391E" w:rsidP="007D391E">
      <w:pPr>
        <w:spacing w:after="0"/>
        <w:ind w:firstLine="284"/>
        <w:jc w:val="right"/>
        <w:rPr>
          <w:rFonts w:ascii="Times New Roman" w:eastAsia="Calibri" w:hAnsi="Times New Roman" w:cs="Times New Roman"/>
          <w:bCs/>
          <w:sz w:val="12"/>
          <w:szCs w:val="12"/>
        </w:rPr>
      </w:pPr>
    </w:p>
    <w:p w:rsidR="00EF4AE8" w:rsidRPr="005B5E36" w:rsidRDefault="00EF4AE8" w:rsidP="00EF4AE8">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Администрация</w:t>
      </w:r>
    </w:p>
    <w:p w:rsidR="00EF4AE8" w:rsidRPr="005B5E36" w:rsidRDefault="00EF4AE8" w:rsidP="00EF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Антоновка</w:t>
      </w:r>
    </w:p>
    <w:p w:rsidR="00EF4AE8" w:rsidRPr="005B5E36" w:rsidRDefault="00EF4AE8" w:rsidP="00EF4AE8">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муниципального района Сергиевский</w:t>
      </w:r>
    </w:p>
    <w:p w:rsidR="00EF4AE8" w:rsidRPr="005B5E36" w:rsidRDefault="00EF4AE8" w:rsidP="00EF4AE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F4AE8" w:rsidRDefault="00EF4AE8" w:rsidP="00EF4AE8">
      <w:pPr>
        <w:spacing w:after="0"/>
        <w:ind w:firstLine="284"/>
        <w:jc w:val="center"/>
        <w:rPr>
          <w:rFonts w:ascii="Times New Roman" w:eastAsia="Calibri" w:hAnsi="Times New Roman" w:cs="Times New Roman"/>
          <w:bCs/>
          <w:sz w:val="12"/>
          <w:szCs w:val="12"/>
        </w:rPr>
      </w:pPr>
      <w:r w:rsidRPr="005B5E36">
        <w:rPr>
          <w:rFonts w:ascii="Times New Roman" w:eastAsia="Calibri" w:hAnsi="Times New Roman" w:cs="Times New Roman"/>
          <w:bCs/>
          <w:sz w:val="12"/>
          <w:szCs w:val="12"/>
        </w:rPr>
        <w:t>ПОСТАНОВЛЕНИЕ</w:t>
      </w:r>
    </w:p>
    <w:p w:rsidR="00EF4AE8" w:rsidRDefault="00EF4AE8" w:rsidP="00EF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августа 2020 г.                                                                                                                                                                                                   № </w:t>
      </w:r>
      <w:r w:rsidRPr="005B5E36">
        <w:rPr>
          <w:rFonts w:ascii="Times New Roman" w:eastAsia="Calibri" w:hAnsi="Times New Roman" w:cs="Times New Roman"/>
          <w:bCs/>
          <w:sz w:val="12"/>
          <w:szCs w:val="12"/>
        </w:rPr>
        <w:t>3</w:t>
      </w:r>
      <w:r>
        <w:rPr>
          <w:rFonts w:ascii="Times New Roman" w:eastAsia="Calibri" w:hAnsi="Times New Roman" w:cs="Times New Roman"/>
          <w:bCs/>
          <w:sz w:val="12"/>
          <w:szCs w:val="12"/>
        </w:rPr>
        <w:t>4</w:t>
      </w:r>
    </w:p>
    <w:p w:rsidR="00EF4AE8" w:rsidRPr="00EF4AE8" w:rsidRDefault="00EF4AE8" w:rsidP="00EF4AE8">
      <w:pPr>
        <w:spacing w:after="0"/>
        <w:ind w:firstLine="284"/>
        <w:jc w:val="center"/>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Антоновка муниципального района Сергиевский Самарской области</w:t>
      </w:r>
    </w:p>
    <w:p w:rsidR="00EF4AE8" w:rsidRPr="00EF4AE8" w:rsidRDefault="00EF4AE8" w:rsidP="00EF4AE8">
      <w:pPr>
        <w:spacing w:after="0"/>
        <w:ind w:firstLine="284"/>
        <w:jc w:val="both"/>
        <w:rPr>
          <w:rFonts w:ascii="Times New Roman" w:eastAsia="Calibri" w:hAnsi="Times New Roman" w:cs="Times New Roman"/>
          <w:bCs/>
          <w:sz w:val="12"/>
          <w:szCs w:val="12"/>
        </w:rPr>
      </w:pPr>
      <w:proofErr w:type="gramStart"/>
      <w:r w:rsidRPr="00EF4AE8">
        <w:rPr>
          <w:rFonts w:ascii="Times New Roman" w:eastAsia="Calibri" w:hAnsi="Times New Roman" w:cs="Times New Roman"/>
          <w:bCs/>
          <w:sz w:val="12"/>
          <w:szCs w:val="12"/>
        </w:rPr>
        <w:t>В соответствии с частью 5 статьи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на основании обращения Бобковой Натальи Степановны, с учетом заключения Комиссии по подготовке проекта Правил землепользования и застройки сельского поселения Антоновка муниципального района Сергиевский Самарской области</w:t>
      </w:r>
      <w:proofErr w:type="gramEnd"/>
      <w:r w:rsidRPr="00EF4AE8">
        <w:rPr>
          <w:rFonts w:ascii="Times New Roman" w:eastAsia="Calibri" w:hAnsi="Times New Roman" w:cs="Times New Roman"/>
          <w:bCs/>
          <w:sz w:val="12"/>
          <w:szCs w:val="12"/>
        </w:rPr>
        <w:t xml:space="preserve"> от 10.08.2020 года, Администрация сельского поселения Антоновка муниципального района Сергиевский Самарской области постановляет:</w:t>
      </w:r>
    </w:p>
    <w:p w:rsidR="00EF4AE8" w:rsidRPr="00EF4AE8" w:rsidRDefault="00EF4AE8" w:rsidP="00EF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Pr="00EF4AE8">
        <w:rPr>
          <w:rFonts w:ascii="Times New Roman" w:eastAsia="Calibri" w:hAnsi="Times New Roman" w:cs="Times New Roman"/>
          <w:bCs/>
          <w:sz w:val="12"/>
          <w:szCs w:val="12"/>
        </w:rPr>
        <w:t>Подготовить проект решения Собрания представителей сельского поселения Антоновка муниципального района Сергиевский Самарской области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 декабря 2013 года» (далее также – проект внесения изменений в Правила).</w:t>
      </w:r>
      <w:proofErr w:type="gramEnd"/>
    </w:p>
    <w:p w:rsidR="00EF4AE8" w:rsidRPr="00EF4AE8" w:rsidRDefault="00EF4AE8" w:rsidP="00EF4AE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F4AE8">
        <w:rPr>
          <w:rFonts w:ascii="Times New Roman" w:eastAsia="Calibri" w:hAnsi="Times New Roman" w:cs="Times New Roman"/>
          <w:bCs/>
          <w:sz w:val="12"/>
          <w:szCs w:val="12"/>
        </w:rPr>
        <w:t xml:space="preserve"> Установить порядок и сроки проведения работ по подготовке проекта изменений в Правила согласно Приложению № 1 к настоящему Постановлению.</w:t>
      </w:r>
    </w:p>
    <w:p w:rsidR="00EF4AE8" w:rsidRPr="00EF4AE8" w:rsidRDefault="00EF4AE8" w:rsidP="00EF4AE8">
      <w:pPr>
        <w:spacing w:after="0"/>
        <w:ind w:firstLine="284"/>
        <w:jc w:val="both"/>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EF4AE8" w:rsidRPr="00EF4AE8" w:rsidRDefault="00EF4AE8" w:rsidP="00EF4AE8">
      <w:pPr>
        <w:spacing w:after="0"/>
        <w:ind w:firstLine="284"/>
        <w:jc w:val="both"/>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4. Опубликовать настоящее Постановление в газете «Сергиевский вестник» в течение десяти дней со дня издания.</w:t>
      </w:r>
    </w:p>
    <w:p w:rsidR="00EF4AE8" w:rsidRPr="00EF4AE8" w:rsidRDefault="00EF4AE8" w:rsidP="00EF4AE8">
      <w:pPr>
        <w:spacing w:after="0"/>
        <w:ind w:firstLine="284"/>
        <w:jc w:val="both"/>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 xml:space="preserve">5. </w:t>
      </w:r>
      <w:proofErr w:type="gramStart"/>
      <w:r w:rsidRPr="00EF4AE8">
        <w:rPr>
          <w:rFonts w:ascii="Times New Roman" w:eastAsia="Calibri" w:hAnsi="Times New Roman" w:cs="Times New Roman"/>
          <w:bCs/>
          <w:sz w:val="12"/>
          <w:szCs w:val="12"/>
        </w:rPr>
        <w:t>Контроль за</w:t>
      </w:r>
      <w:proofErr w:type="gramEnd"/>
      <w:r w:rsidRPr="00EF4AE8">
        <w:rPr>
          <w:rFonts w:ascii="Times New Roman" w:eastAsia="Calibri" w:hAnsi="Times New Roman" w:cs="Times New Roman"/>
          <w:bCs/>
          <w:sz w:val="12"/>
          <w:szCs w:val="12"/>
        </w:rPr>
        <w:t xml:space="preserve"> исполнением настоящего Постановления оста</w:t>
      </w:r>
      <w:r>
        <w:rPr>
          <w:rFonts w:ascii="Times New Roman" w:eastAsia="Calibri" w:hAnsi="Times New Roman" w:cs="Times New Roman"/>
          <w:bCs/>
          <w:sz w:val="12"/>
          <w:szCs w:val="12"/>
        </w:rPr>
        <w:t>вляю за собой.</w:t>
      </w:r>
    </w:p>
    <w:p w:rsidR="00EF4AE8" w:rsidRPr="00EF4AE8" w:rsidRDefault="00EF4AE8" w:rsidP="00EF4AE8">
      <w:pPr>
        <w:spacing w:after="0"/>
        <w:ind w:firstLine="284"/>
        <w:jc w:val="right"/>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Главы сельского поселения Антоновка</w:t>
      </w:r>
    </w:p>
    <w:p w:rsidR="00EF4AE8" w:rsidRDefault="00EF4AE8" w:rsidP="00EF4AE8">
      <w:pPr>
        <w:spacing w:after="0"/>
        <w:ind w:firstLine="284"/>
        <w:jc w:val="right"/>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 xml:space="preserve">муниципального района Сергиевский        </w:t>
      </w:r>
    </w:p>
    <w:p w:rsidR="00EF4AE8" w:rsidRDefault="00EF4AE8" w:rsidP="00EF4AE8">
      <w:pPr>
        <w:spacing w:after="0"/>
        <w:ind w:firstLine="284"/>
        <w:jc w:val="right"/>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 xml:space="preserve">                             </w:t>
      </w:r>
      <w:proofErr w:type="spellStart"/>
      <w:r w:rsidRPr="00EF4AE8">
        <w:rPr>
          <w:rFonts w:ascii="Times New Roman" w:eastAsia="Calibri" w:hAnsi="Times New Roman" w:cs="Times New Roman"/>
          <w:bCs/>
          <w:sz w:val="12"/>
          <w:szCs w:val="12"/>
        </w:rPr>
        <w:t>К.Е.Долгаев</w:t>
      </w:r>
      <w:proofErr w:type="spellEnd"/>
    </w:p>
    <w:p w:rsidR="00EF4AE8" w:rsidRDefault="00EF4AE8" w:rsidP="00EF4AE8">
      <w:pPr>
        <w:spacing w:after="0"/>
        <w:ind w:firstLine="284"/>
        <w:jc w:val="right"/>
        <w:rPr>
          <w:rFonts w:ascii="Times New Roman" w:eastAsia="Calibri" w:hAnsi="Times New Roman" w:cs="Times New Roman"/>
          <w:bCs/>
          <w:sz w:val="12"/>
          <w:szCs w:val="12"/>
        </w:rPr>
      </w:pPr>
    </w:p>
    <w:p w:rsidR="00EF4AE8" w:rsidRPr="00EF4AE8" w:rsidRDefault="00EF4AE8" w:rsidP="00EF4AE8">
      <w:pPr>
        <w:spacing w:after="0"/>
        <w:ind w:firstLine="284"/>
        <w:jc w:val="right"/>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Приложение №1</w:t>
      </w:r>
    </w:p>
    <w:p w:rsidR="00EF4AE8" w:rsidRDefault="00EF4AE8" w:rsidP="00EF4AE8">
      <w:pPr>
        <w:spacing w:after="0"/>
        <w:ind w:firstLine="284"/>
        <w:jc w:val="right"/>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 xml:space="preserve">к Постановлению Администрации </w:t>
      </w:r>
    </w:p>
    <w:p w:rsidR="00EF4AE8" w:rsidRDefault="00EF4AE8" w:rsidP="00EF4AE8">
      <w:pPr>
        <w:spacing w:after="0"/>
        <w:ind w:firstLine="284"/>
        <w:jc w:val="right"/>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 xml:space="preserve">сельского поселения Антоновка </w:t>
      </w:r>
    </w:p>
    <w:p w:rsidR="00EF4AE8" w:rsidRDefault="00EF4AE8" w:rsidP="00EF4AE8">
      <w:pPr>
        <w:spacing w:after="0"/>
        <w:ind w:firstLine="284"/>
        <w:jc w:val="right"/>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муниципального района Сергиевский</w:t>
      </w:r>
    </w:p>
    <w:p w:rsidR="00EF4AE8" w:rsidRPr="00EF4AE8" w:rsidRDefault="00EF4AE8" w:rsidP="00EF4AE8">
      <w:pPr>
        <w:spacing w:after="0"/>
        <w:ind w:firstLine="284"/>
        <w:jc w:val="right"/>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t xml:space="preserve"> Самарской области</w:t>
      </w:r>
    </w:p>
    <w:p w:rsidR="00EF4AE8" w:rsidRPr="00EF4AE8" w:rsidRDefault="00EF4AE8" w:rsidP="00EF4AE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«11» августа 2020 года № 34</w:t>
      </w:r>
    </w:p>
    <w:p w:rsidR="00EF4AE8" w:rsidRPr="005B5E36" w:rsidRDefault="00EF4AE8" w:rsidP="00EF4AE8">
      <w:pPr>
        <w:spacing w:after="0"/>
        <w:ind w:firstLine="284"/>
        <w:jc w:val="center"/>
        <w:rPr>
          <w:rFonts w:ascii="Times New Roman" w:eastAsia="Calibri" w:hAnsi="Times New Roman" w:cs="Times New Roman"/>
          <w:bCs/>
          <w:sz w:val="12"/>
          <w:szCs w:val="12"/>
        </w:rPr>
      </w:pPr>
      <w:r w:rsidRPr="00EF4AE8">
        <w:rPr>
          <w:rFonts w:ascii="Times New Roman" w:eastAsia="Calibri" w:hAnsi="Times New Roman" w:cs="Times New Roman"/>
          <w:bCs/>
          <w:sz w:val="12"/>
          <w:szCs w:val="12"/>
        </w:rPr>
        <w:lastRenderedPageBreak/>
        <w:t>Порядок и сроки проведения работ по подготовке проекта изменений в Правила землепользования и застройки сельского поселения Антоновка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602"/>
        <w:gridCol w:w="1838"/>
        <w:gridCol w:w="1853"/>
      </w:tblGrid>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Мероприятия</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Исполнитель</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Сроки проведения работ</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1.</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Разработка проекта изменений в Правила землепользования и застройки сельского поселения  Антоновка муниципального района Сергиевский Самарской области (далее также – проект изменений в правила)</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Уполномоченный орган Администрации сельского поселения Антоновка муниципального района Сергиевский Самарской области (далее – Администрация сельского поселения Антоновка)</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до  26.08.2020 г.</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2.</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Антоновка</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Комиссия по подготовке проекта правил землепользования  и застройки сельского поселения Антоновка муниципального района Сергиевский (далее – Комиссия)</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3.</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Антоновка</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Комиссия</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В срок не позднее 10 дней со дня получения проекта правил</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4.</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 xml:space="preserve">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поселения или на доработку </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Уполномоченный орган Администрации сельского поселения Антоновка муниципального района Сергиевский</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В срок не позднее 10 дней со дня получения проекта правил</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5.</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Принятие решения о проведении публичных слушаний</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Глава сельского поселения Антоновка</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Не позднее 10 дней со дня получения проекта</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6.</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Антоновка</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Глава сельского поселения Антоновка</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С учетом периодичности выхода газеты</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7.</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 xml:space="preserve">Проведение публичных слушаний по проекту о внесении изменений в правила </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Комиссия</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20 дней</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8.</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Антоновка муниципального района Сергиевский Самарской области для доработки проекта о внесении изменений в правила</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Комиссия</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Не позднее 10 дней после утверждения заключения о результатах публичных слушаний</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9.</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сельского поселения Антоновка</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Уполномоченный орган Администрации сельского поселения Антоновка муниципального района Сергиевский Самарской области</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Не позднее 10 дней со дня получения проекта о внесении изменений в правила</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10.</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Антоновка или об отклонении соответствующего проекта и направлении его на доработку</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Глава сельского поселения Антоновка</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В течение 10 дней со дня предоставления изменений в правила</w:t>
            </w:r>
          </w:p>
        </w:tc>
      </w:tr>
      <w:tr w:rsidR="004329EE" w:rsidRPr="004329EE" w:rsidTr="004329EE">
        <w:trPr>
          <w:jc w:val="center"/>
        </w:trPr>
        <w:tc>
          <w:tcPr>
            <w:tcW w:w="282"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11.</w:t>
            </w:r>
          </w:p>
        </w:tc>
        <w:tc>
          <w:tcPr>
            <w:tcW w:w="233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 xml:space="preserve">Опубликование проекта изменений в правила  после утверждения Собранием представителей сельского поселения Антоновка </w:t>
            </w:r>
            <w:proofErr w:type="gramStart"/>
            <w:r w:rsidRPr="004329EE">
              <w:rPr>
                <w:rFonts w:ascii="Times New Roman" w:hAnsi="Times New Roman" w:cs="Times New Roman"/>
                <w:sz w:val="12"/>
                <w:szCs w:val="12"/>
              </w:rPr>
              <w:t>в</w:t>
            </w:r>
            <w:proofErr w:type="gramEnd"/>
            <w:r w:rsidRPr="004329EE">
              <w:rPr>
                <w:rFonts w:ascii="Times New Roman" w:hAnsi="Times New Roman" w:cs="Times New Roman"/>
                <w:sz w:val="12"/>
                <w:szCs w:val="12"/>
              </w:rPr>
              <w:t xml:space="preserve">  </w:t>
            </w:r>
          </w:p>
          <w:p w:rsidR="004329EE" w:rsidRPr="004329EE" w:rsidRDefault="004329EE" w:rsidP="004329EE">
            <w:pPr>
              <w:spacing w:after="0" w:line="240" w:lineRule="auto"/>
              <w:jc w:val="center"/>
              <w:rPr>
                <w:rFonts w:ascii="Times New Roman" w:hAnsi="Times New Roman" w:cs="Times New Roman"/>
                <w:sz w:val="12"/>
                <w:szCs w:val="12"/>
              </w:rPr>
            </w:pPr>
            <w:proofErr w:type="gramStart"/>
            <w:r w:rsidRPr="004329EE">
              <w:rPr>
                <w:rFonts w:ascii="Times New Roman" w:hAnsi="Times New Roman" w:cs="Times New Roman"/>
                <w:sz w:val="12"/>
                <w:szCs w:val="12"/>
              </w:rPr>
              <w:t>порядке</w:t>
            </w:r>
            <w:proofErr w:type="gramEnd"/>
            <w:r w:rsidRPr="004329EE">
              <w:rPr>
                <w:rFonts w:ascii="Times New Roman" w:hAnsi="Times New Roman" w:cs="Times New Roman"/>
                <w:sz w:val="12"/>
                <w:szCs w:val="12"/>
              </w:rPr>
              <w:t>, установленном для официального  опубликования нормативных правовых актов сельского поселения Антоновка и размещение в Федеральной государственной информационной системе территориального планирования</w:t>
            </w:r>
          </w:p>
        </w:tc>
        <w:tc>
          <w:tcPr>
            <w:tcW w:w="1189"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Глава сельского поселения Антоновка</w:t>
            </w:r>
          </w:p>
        </w:tc>
        <w:tc>
          <w:tcPr>
            <w:tcW w:w="1200" w:type="pct"/>
          </w:tcPr>
          <w:p w:rsidR="004329EE" w:rsidRPr="004329EE" w:rsidRDefault="004329EE" w:rsidP="004329EE">
            <w:pPr>
              <w:spacing w:after="0" w:line="240" w:lineRule="auto"/>
              <w:jc w:val="center"/>
              <w:rPr>
                <w:rFonts w:ascii="Times New Roman" w:hAnsi="Times New Roman" w:cs="Times New Roman"/>
                <w:sz w:val="12"/>
                <w:szCs w:val="12"/>
              </w:rPr>
            </w:pPr>
            <w:r w:rsidRPr="004329EE">
              <w:rPr>
                <w:rFonts w:ascii="Times New Roman" w:hAnsi="Times New Roman" w:cs="Times New Roman"/>
                <w:sz w:val="12"/>
                <w:szCs w:val="12"/>
              </w:rPr>
              <w:t>В течение 10 дней со дня утверждения правил</w:t>
            </w:r>
          </w:p>
        </w:tc>
      </w:tr>
    </w:tbl>
    <w:p w:rsidR="00EF4AE8" w:rsidRDefault="00EF4AE8" w:rsidP="00EF4AE8">
      <w:pPr>
        <w:spacing w:after="0"/>
        <w:ind w:firstLine="284"/>
        <w:jc w:val="center"/>
        <w:rPr>
          <w:rFonts w:ascii="Times New Roman" w:eastAsia="Calibri" w:hAnsi="Times New Roman" w:cs="Times New Roman"/>
          <w:bCs/>
          <w:sz w:val="12"/>
          <w:szCs w:val="12"/>
        </w:rPr>
      </w:pPr>
    </w:p>
    <w:p w:rsidR="004329EE" w:rsidRPr="004329EE" w:rsidRDefault="004329EE" w:rsidP="004329EE">
      <w:pPr>
        <w:spacing w:after="0"/>
        <w:ind w:firstLine="284"/>
        <w:jc w:val="right"/>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Приложение № 2</w:t>
      </w:r>
    </w:p>
    <w:p w:rsidR="004329EE" w:rsidRDefault="004329EE" w:rsidP="004329EE">
      <w:pPr>
        <w:spacing w:after="0"/>
        <w:ind w:firstLine="284"/>
        <w:jc w:val="right"/>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 xml:space="preserve">к Постановлению Администрации </w:t>
      </w:r>
    </w:p>
    <w:p w:rsidR="004329EE" w:rsidRDefault="004329EE" w:rsidP="004329EE">
      <w:pPr>
        <w:spacing w:after="0"/>
        <w:ind w:firstLine="284"/>
        <w:jc w:val="right"/>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сельского поселения Антоновка</w:t>
      </w:r>
    </w:p>
    <w:p w:rsidR="004329EE" w:rsidRDefault="004329EE" w:rsidP="004329EE">
      <w:pPr>
        <w:spacing w:after="0"/>
        <w:ind w:firstLine="284"/>
        <w:jc w:val="right"/>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 xml:space="preserve"> муниципального района Сергиевский </w:t>
      </w:r>
    </w:p>
    <w:p w:rsidR="004329EE" w:rsidRPr="004329EE" w:rsidRDefault="004329EE" w:rsidP="004329EE">
      <w:pPr>
        <w:spacing w:after="0"/>
        <w:ind w:firstLine="284"/>
        <w:jc w:val="right"/>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Самарской области</w:t>
      </w:r>
    </w:p>
    <w:p w:rsidR="004329EE" w:rsidRPr="004329EE" w:rsidRDefault="004329EE" w:rsidP="004329E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«11» августа  2020 года № 34</w:t>
      </w:r>
    </w:p>
    <w:p w:rsidR="004329EE" w:rsidRPr="004329EE" w:rsidRDefault="004329EE" w:rsidP="004329EE">
      <w:pPr>
        <w:spacing w:after="0"/>
        <w:ind w:firstLine="284"/>
        <w:jc w:val="center"/>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Порядок направ</w:t>
      </w:r>
      <w:r>
        <w:rPr>
          <w:rFonts w:ascii="Times New Roman" w:eastAsia="Calibri" w:hAnsi="Times New Roman" w:cs="Times New Roman"/>
          <w:bCs/>
          <w:sz w:val="12"/>
          <w:szCs w:val="12"/>
        </w:rPr>
        <w:t xml:space="preserve">ления заинтересованными лицами </w:t>
      </w:r>
      <w:r w:rsidRPr="004329EE">
        <w:rPr>
          <w:rFonts w:ascii="Times New Roman" w:eastAsia="Calibri" w:hAnsi="Times New Roman" w:cs="Times New Roman"/>
          <w:bCs/>
          <w:sz w:val="12"/>
          <w:szCs w:val="12"/>
        </w:rPr>
        <w:t>предложений по подготовке проекта изменений в Правила землепользования и застройки сельского поселения Антоновка муниципального района Сергиевский Самарской области</w:t>
      </w:r>
    </w:p>
    <w:p w:rsidR="004329EE" w:rsidRPr="004329EE" w:rsidRDefault="004329EE" w:rsidP="004329E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Pr="004329EE">
        <w:rPr>
          <w:rFonts w:ascii="Times New Roman" w:eastAsia="Calibri" w:hAnsi="Times New Roman" w:cs="Times New Roman"/>
          <w:b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Антоновка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от  27.12.2013 № 28 (далее</w:t>
      </w:r>
      <w:proofErr w:type="gramEnd"/>
      <w:r w:rsidRPr="004329EE">
        <w:rPr>
          <w:rFonts w:ascii="Times New Roman" w:eastAsia="Calibri" w:hAnsi="Times New Roman" w:cs="Times New Roman"/>
          <w:bCs/>
          <w:sz w:val="12"/>
          <w:szCs w:val="12"/>
        </w:rPr>
        <w:t xml:space="preserve"> также – проект изменений в Правила).</w:t>
      </w:r>
    </w:p>
    <w:p w:rsidR="004329EE" w:rsidRPr="004329EE" w:rsidRDefault="004329EE" w:rsidP="004329EE">
      <w:pPr>
        <w:spacing w:after="0"/>
        <w:ind w:firstLine="284"/>
        <w:jc w:val="both"/>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lastRenderedPageBreak/>
        <w:t>2. Предложения в письменной форме могут быть представлены лично или направлены почтой по адресу: 446543, Самарская облас</w:t>
      </w:r>
      <w:r>
        <w:rPr>
          <w:rFonts w:ascii="Times New Roman" w:eastAsia="Calibri" w:hAnsi="Times New Roman" w:cs="Times New Roman"/>
          <w:bCs/>
          <w:sz w:val="12"/>
          <w:szCs w:val="12"/>
        </w:rPr>
        <w:t xml:space="preserve">ть, Сергиевский район, </w:t>
      </w:r>
      <w:r w:rsidRPr="004329EE">
        <w:rPr>
          <w:rFonts w:ascii="Times New Roman" w:eastAsia="Calibri" w:hAnsi="Times New Roman" w:cs="Times New Roman"/>
          <w:bCs/>
          <w:sz w:val="12"/>
          <w:szCs w:val="12"/>
        </w:rPr>
        <w:t xml:space="preserve">с. Черновка, </w:t>
      </w:r>
      <w:proofErr w:type="spellStart"/>
      <w:r w:rsidRPr="004329EE">
        <w:rPr>
          <w:rFonts w:ascii="Times New Roman" w:eastAsia="Calibri" w:hAnsi="Times New Roman" w:cs="Times New Roman"/>
          <w:bCs/>
          <w:sz w:val="12"/>
          <w:szCs w:val="12"/>
        </w:rPr>
        <w:t>ул</w:t>
      </w:r>
      <w:proofErr w:type="gramStart"/>
      <w:r w:rsidRPr="004329EE">
        <w:rPr>
          <w:rFonts w:ascii="Times New Roman" w:eastAsia="Calibri" w:hAnsi="Times New Roman" w:cs="Times New Roman"/>
          <w:bCs/>
          <w:sz w:val="12"/>
          <w:szCs w:val="12"/>
        </w:rPr>
        <w:t>.Н</w:t>
      </w:r>
      <w:proofErr w:type="gramEnd"/>
      <w:r w:rsidRPr="004329EE">
        <w:rPr>
          <w:rFonts w:ascii="Times New Roman" w:eastAsia="Calibri" w:hAnsi="Times New Roman" w:cs="Times New Roman"/>
          <w:bCs/>
          <w:sz w:val="12"/>
          <w:szCs w:val="12"/>
        </w:rPr>
        <w:t>овостроевская</w:t>
      </w:r>
      <w:proofErr w:type="spellEnd"/>
      <w:r w:rsidRPr="004329EE">
        <w:rPr>
          <w:rFonts w:ascii="Times New Roman" w:eastAsia="Calibri" w:hAnsi="Times New Roman" w:cs="Times New Roman"/>
          <w:bCs/>
          <w:sz w:val="12"/>
          <w:szCs w:val="12"/>
        </w:rPr>
        <w:t>, 10.</w:t>
      </w:r>
    </w:p>
    <w:p w:rsidR="004329EE" w:rsidRPr="004329EE" w:rsidRDefault="004329EE" w:rsidP="004329EE">
      <w:pPr>
        <w:spacing w:after="0"/>
        <w:ind w:firstLine="284"/>
        <w:jc w:val="both"/>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4329EE" w:rsidRPr="004329EE" w:rsidRDefault="004329EE" w:rsidP="004329EE">
      <w:pPr>
        <w:spacing w:after="0"/>
        <w:ind w:firstLine="284"/>
        <w:jc w:val="both"/>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4329EE" w:rsidRPr="004329EE" w:rsidRDefault="004329EE" w:rsidP="004329EE">
      <w:pPr>
        <w:spacing w:after="0"/>
        <w:ind w:firstLine="284"/>
        <w:jc w:val="both"/>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5. Полученные материалы возврату не подлежат.</w:t>
      </w:r>
    </w:p>
    <w:p w:rsidR="004329EE" w:rsidRPr="004329EE" w:rsidRDefault="004329EE" w:rsidP="004329EE">
      <w:pPr>
        <w:spacing w:after="0"/>
        <w:ind w:firstLine="284"/>
        <w:jc w:val="both"/>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Антоновка муниципального района Сергиевский Самарской области.</w:t>
      </w:r>
    </w:p>
    <w:p w:rsidR="004329EE" w:rsidRDefault="004329EE" w:rsidP="004329EE">
      <w:pPr>
        <w:spacing w:after="0"/>
        <w:ind w:firstLine="284"/>
        <w:jc w:val="both"/>
        <w:rPr>
          <w:rFonts w:ascii="Times New Roman" w:eastAsia="Calibri" w:hAnsi="Times New Roman" w:cs="Times New Roman"/>
          <w:bCs/>
          <w:sz w:val="12"/>
          <w:szCs w:val="12"/>
        </w:rPr>
      </w:pPr>
      <w:r w:rsidRPr="004329EE">
        <w:rPr>
          <w:rFonts w:ascii="Times New Roman" w:eastAsia="Calibri" w:hAnsi="Times New Roman" w:cs="Times New Roman"/>
          <w:b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4329EE" w:rsidRDefault="004329EE" w:rsidP="004329EE">
      <w:pPr>
        <w:spacing w:after="0"/>
        <w:ind w:firstLine="284"/>
        <w:jc w:val="both"/>
        <w:rPr>
          <w:rFonts w:ascii="Times New Roman" w:eastAsia="Calibri" w:hAnsi="Times New Roman" w:cs="Times New Roman"/>
          <w:bCs/>
          <w:sz w:val="12"/>
          <w:szCs w:val="12"/>
        </w:rPr>
      </w:pPr>
    </w:p>
    <w:p w:rsidR="00C0200F" w:rsidRPr="00C0200F" w:rsidRDefault="00C0200F" w:rsidP="00C0200F">
      <w:pPr>
        <w:spacing w:after="0"/>
        <w:ind w:firstLine="284"/>
        <w:jc w:val="center"/>
        <w:rPr>
          <w:rFonts w:ascii="Times New Roman" w:eastAsia="Calibri" w:hAnsi="Times New Roman" w:cs="Times New Roman"/>
          <w:bCs/>
          <w:sz w:val="12"/>
          <w:szCs w:val="12"/>
        </w:rPr>
      </w:pPr>
      <w:r w:rsidRPr="00C0200F">
        <w:rPr>
          <w:rFonts w:ascii="Times New Roman" w:eastAsia="Calibri" w:hAnsi="Times New Roman" w:cs="Times New Roman"/>
          <w:bCs/>
          <w:sz w:val="12"/>
          <w:szCs w:val="12"/>
        </w:rPr>
        <w:t>Администрация</w:t>
      </w:r>
    </w:p>
    <w:p w:rsidR="00C0200F" w:rsidRPr="00C0200F" w:rsidRDefault="00C0200F" w:rsidP="00C0200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0200F">
        <w:rPr>
          <w:rFonts w:ascii="Times New Roman" w:eastAsia="Calibri" w:hAnsi="Times New Roman" w:cs="Times New Roman"/>
          <w:bCs/>
          <w:sz w:val="12"/>
          <w:szCs w:val="12"/>
        </w:rPr>
        <w:t>Сергиевский</w:t>
      </w:r>
    </w:p>
    <w:p w:rsidR="00C0200F" w:rsidRPr="00C0200F" w:rsidRDefault="00C0200F" w:rsidP="00C0200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0200F" w:rsidRPr="00C0200F" w:rsidRDefault="00C0200F" w:rsidP="00C0200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РАСПОРЯЖЕНИЕ</w:t>
      </w:r>
    </w:p>
    <w:p w:rsidR="00C0200F" w:rsidRDefault="00C0200F" w:rsidP="004D77BA">
      <w:pPr>
        <w:spacing w:after="0"/>
        <w:ind w:firstLine="284"/>
        <w:rPr>
          <w:rFonts w:ascii="Times New Roman" w:eastAsia="Calibri" w:hAnsi="Times New Roman" w:cs="Times New Roman"/>
          <w:bCs/>
          <w:sz w:val="12"/>
          <w:szCs w:val="12"/>
        </w:rPr>
      </w:pPr>
      <w:r w:rsidRPr="00C0200F">
        <w:rPr>
          <w:rFonts w:ascii="Times New Roman" w:eastAsia="Calibri" w:hAnsi="Times New Roman" w:cs="Times New Roman"/>
          <w:bCs/>
          <w:sz w:val="12"/>
          <w:szCs w:val="12"/>
        </w:rPr>
        <w:t>«11» августа 2020г.</w:t>
      </w:r>
      <w:r w:rsidR="004D77BA">
        <w:rPr>
          <w:rFonts w:ascii="Times New Roman" w:eastAsia="Calibri" w:hAnsi="Times New Roman" w:cs="Times New Roman"/>
          <w:bCs/>
          <w:sz w:val="12"/>
          <w:szCs w:val="12"/>
        </w:rPr>
        <w:t xml:space="preserve">                                                                                                                                                                                                </w:t>
      </w:r>
      <w:r w:rsidRPr="00C0200F">
        <w:rPr>
          <w:rFonts w:ascii="Times New Roman" w:eastAsia="Calibri" w:hAnsi="Times New Roman" w:cs="Times New Roman"/>
          <w:bCs/>
          <w:sz w:val="12"/>
          <w:szCs w:val="12"/>
        </w:rPr>
        <w:t>№1351-р</w:t>
      </w:r>
    </w:p>
    <w:p w:rsidR="004D77BA" w:rsidRDefault="004D77BA" w:rsidP="004D77BA">
      <w:pPr>
        <w:spacing w:after="0"/>
        <w:ind w:firstLine="284"/>
        <w:jc w:val="center"/>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 xml:space="preserve">О внесении изменений в распоряжение администрации муниципального района  Сергиевский  от 29.07.2020 г.№ 1220-р «О введении режима чрезвычайной ситуации на территории муниципального района Сергиевский»  </w:t>
      </w:r>
    </w:p>
    <w:p w:rsidR="004D77BA" w:rsidRPr="004D77BA" w:rsidRDefault="004D77BA" w:rsidP="004D77BA">
      <w:pPr>
        <w:spacing w:after="0"/>
        <w:ind w:firstLine="284"/>
        <w:jc w:val="both"/>
        <w:rPr>
          <w:rFonts w:ascii="Times New Roman" w:eastAsia="Calibri" w:hAnsi="Times New Roman" w:cs="Times New Roman"/>
          <w:bCs/>
          <w:sz w:val="12"/>
          <w:szCs w:val="12"/>
        </w:rPr>
      </w:pPr>
      <w:proofErr w:type="gramStart"/>
      <w:r w:rsidRPr="004D77BA">
        <w:rPr>
          <w:rFonts w:ascii="Times New Roman" w:eastAsia="Calibri" w:hAnsi="Times New Roman" w:cs="Times New Roman"/>
          <w:bCs/>
          <w:sz w:val="12"/>
          <w:szCs w:val="12"/>
        </w:rPr>
        <w:t>В соответствии с постановлением Правительства Российской Федерации от 30.12.2003 г. №794 «О единой государственной системе предупреждения и ликвидации чрезвычайной ситуации», постановлением Правительства РФ от 21.05.2007 № 304 «О классификации чрезвычайных ситуаций природного и техногенного характера», постановлением Правительства Самарской области от 14.04.2004 г. №13 «О территориальной подсистеме Самарской области  единой  государственной  системы  предупреждения и ликвидации чрезвычайных ситуаций», руководствуясь Уставом муниципального района Сергиевский</w:t>
      </w:r>
      <w:proofErr w:type="gramEnd"/>
      <w:r w:rsidRPr="004D77BA">
        <w:rPr>
          <w:rFonts w:ascii="Times New Roman" w:eastAsia="Calibri" w:hAnsi="Times New Roman" w:cs="Times New Roman"/>
          <w:bCs/>
          <w:sz w:val="12"/>
          <w:szCs w:val="12"/>
        </w:rPr>
        <w:t>,  а также протоколом комиссии по предупреждению и ликвидации чрезвычайных ситуаций и обеспечению пожарной безопасности муниципального района Сергиевский от  10.08.2020г,</w:t>
      </w:r>
    </w:p>
    <w:p w:rsidR="004D77BA" w:rsidRPr="004D77BA" w:rsidRDefault="004D77BA" w:rsidP="004D77BA">
      <w:pPr>
        <w:spacing w:after="0"/>
        <w:ind w:firstLine="284"/>
        <w:jc w:val="both"/>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1.Внести в распоряжение администрации муниципального района  Сергиевский  от 29.07.2020 г.№ 1220-р «О введении режима чрезвычайной ситуации на территории муниципального района Сергиевский»  изменения следующего содержания:</w:t>
      </w:r>
    </w:p>
    <w:p w:rsidR="004D77BA" w:rsidRPr="004D77BA" w:rsidRDefault="004D77BA" w:rsidP="004D77BA">
      <w:pPr>
        <w:spacing w:after="0"/>
        <w:ind w:firstLine="284"/>
        <w:jc w:val="both"/>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1.1 п.3 распоряжения  изложить в следующей редакции:</w:t>
      </w:r>
    </w:p>
    <w:p w:rsidR="004D77BA" w:rsidRPr="004D77BA" w:rsidRDefault="004D77BA" w:rsidP="004D77BA">
      <w:pPr>
        <w:spacing w:after="0"/>
        <w:ind w:firstLine="284"/>
        <w:jc w:val="both"/>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 xml:space="preserve"> «3. Определить границу зоны чрезвычайной ситуации:</w:t>
      </w:r>
    </w:p>
    <w:p w:rsidR="004D77BA" w:rsidRPr="004D77BA" w:rsidRDefault="004D77BA" w:rsidP="004D77BA">
      <w:pPr>
        <w:spacing w:after="0"/>
        <w:ind w:firstLine="284"/>
        <w:jc w:val="both"/>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 xml:space="preserve">- 5-ти километровый радиус от очага заражения  африканской чумы свиней </w:t>
      </w:r>
      <w:proofErr w:type="gramStart"/>
      <w:r w:rsidRPr="004D77BA">
        <w:rPr>
          <w:rFonts w:ascii="Times New Roman" w:eastAsia="Calibri" w:hAnsi="Times New Roman" w:cs="Times New Roman"/>
          <w:bCs/>
          <w:sz w:val="12"/>
          <w:szCs w:val="12"/>
        </w:rPr>
        <w:t>в</w:t>
      </w:r>
      <w:proofErr w:type="gramEnd"/>
      <w:r w:rsidRPr="004D77BA">
        <w:rPr>
          <w:rFonts w:ascii="Times New Roman" w:eastAsia="Calibri" w:hAnsi="Times New Roman" w:cs="Times New Roman"/>
          <w:bCs/>
          <w:sz w:val="12"/>
          <w:szCs w:val="12"/>
        </w:rPr>
        <w:t xml:space="preserve"> с. Липовка, </w:t>
      </w:r>
      <w:proofErr w:type="gramStart"/>
      <w:r w:rsidRPr="004D77BA">
        <w:rPr>
          <w:rFonts w:ascii="Times New Roman" w:eastAsia="Calibri" w:hAnsi="Times New Roman" w:cs="Times New Roman"/>
          <w:bCs/>
          <w:sz w:val="12"/>
          <w:szCs w:val="12"/>
        </w:rPr>
        <w:t>в</w:t>
      </w:r>
      <w:proofErr w:type="gramEnd"/>
      <w:r w:rsidRPr="004D77BA">
        <w:rPr>
          <w:rFonts w:ascii="Times New Roman" w:eastAsia="Calibri" w:hAnsi="Times New Roman" w:cs="Times New Roman"/>
          <w:bCs/>
          <w:sz w:val="12"/>
          <w:szCs w:val="12"/>
        </w:rPr>
        <w:t xml:space="preserve"> которую входит населенный пункт Липовка муниципального района Сергиевский;</w:t>
      </w:r>
    </w:p>
    <w:p w:rsidR="004D77BA" w:rsidRPr="004D77BA" w:rsidRDefault="004D77BA" w:rsidP="004D77BA">
      <w:pPr>
        <w:spacing w:after="0"/>
        <w:ind w:firstLine="284"/>
        <w:jc w:val="both"/>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 xml:space="preserve">- 5-ти километровый радиус от очага заражения  африканской чумы свиней в с. Сергиевск, в которую входят населенные  пункты: с. Сергиевск, с. Участок Сок, с. Сургут, </w:t>
      </w:r>
      <w:proofErr w:type="spellStart"/>
      <w:r w:rsidRPr="004D77BA">
        <w:rPr>
          <w:rFonts w:ascii="Times New Roman" w:eastAsia="Calibri" w:hAnsi="Times New Roman" w:cs="Times New Roman"/>
          <w:bCs/>
          <w:sz w:val="12"/>
          <w:szCs w:val="12"/>
        </w:rPr>
        <w:t>с</w:t>
      </w:r>
      <w:proofErr w:type="gramStart"/>
      <w:r w:rsidRPr="004D77BA">
        <w:rPr>
          <w:rFonts w:ascii="Times New Roman" w:eastAsia="Calibri" w:hAnsi="Times New Roman" w:cs="Times New Roman"/>
          <w:bCs/>
          <w:sz w:val="12"/>
          <w:szCs w:val="12"/>
        </w:rPr>
        <w:t>.С</w:t>
      </w:r>
      <w:proofErr w:type="gramEnd"/>
      <w:r w:rsidRPr="004D77BA">
        <w:rPr>
          <w:rFonts w:ascii="Times New Roman" w:eastAsia="Calibri" w:hAnsi="Times New Roman" w:cs="Times New Roman"/>
          <w:bCs/>
          <w:sz w:val="12"/>
          <w:szCs w:val="12"/>
        </w:rPr>
        <w:t>ветлодольск</w:t>
      </w:r>
      <w:proofErr w:type="spellEnd"/>
      <w:r w:rsidRPr="004D77BA">
        <w:rPr>
          <w:rFonts w:ascii="Times New Roman" w:eastAsia="Calibri" w:hAnsi="Times New Roman" w:cs="Times New Roman"/>
          <w:bCs/>
          <w:sz w:val="12"/>
          <w:szCs w:val="12"/>
        </w:rPr>
        <w:t>, пос. Суходол».</w:t>
      </w:r>
    </w:p>
    <w:p w:rsidR="004D77BA" w:rsidRPr="004D77BA" w:rsidRDefault="004D77BA" w:rsidP="004D77BA">
      <w:pPr>
        <w:spacing w:after="0"/>
        <w:ind w:firstLine="284"/>
        <w:jc w:val="both"/>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1.2  п.6 распоряжения  изложить в следующей редакции:</w:t>
      </w:r>
    </w:p>
    <w:p w:rsidR="004D77BA" w:rsidRPr="004D77BA" w:rsidRDefault="004D77BA" w:rsidP="004D77BA">
      <w:pPr>
        <w:spacing w:after="0"/>
        <w:ind w:firstLine="284"/>
        <w:jc w:val="both"/>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 xml:space="preserve"> «6. Должностным лицам обеспечить выполнение протокола комиссии по предупреждению и ликвидации чрезвычайной ситуации и обеспечению пожарной безопасности муниципального района Сергиевский от 07.08.2020 г., от 10.08.2020 г.».</w:t>
      </w:r>
    </w:p>
    <w:p w:rsidR="004D77BA" w:rsidRPr="004D77BA" w:rsidRDefault="004D77BA" w:rsidP="004D77BA">
      <w:pPr>
        <w:spacing w:after="0"/>
        <w:ind w:firstLine="284"/>
        <w:jc w:val="both"/>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2. Опубликовать настоящее распоряжение в газете «Сергиевский вестник».</w:t>
      </w:r>
    </w:p>
    <w:p w:rsidR="004D77BA" w:rsidRPr="004D77BA" w:rsidRDefault="004D77BA" w:rsidP="004D77BA">
      <w:pPr>
        <w:spacing w:after="0"/>
        <w:ind w:firstLine="284"/>
        <w:jc w:val="both"/>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 xml:space="preserve">3. </w:t>
      </w:r>
      <w:proofErr w:type="gramStart"/>
      <w:r w:rsidRPr="004D77BA">
        <w:rPr>
          <w:rFonts w:ascii="Times New Roman" w:eastAsia="Calibri" w:hAnsi="Times New Roman" w:cs="Times New Roman"/>
          <w:bCs/>
          <w:sz w:val="12"/>
          <w:szCs w:val="12"/>
        </w:rPr>
        <w:t>Контроль за</w:t>
      </w:r>
      <w:proofErr w:type="gramEnd"/>
      <w:r w:rsidRPr="004D77BA">
        <w:rPr>
          <w:rFonts w:ascii="Times New Roman" w:eastAsia="Calibri" w:hAnsi="Times New Roman" w:cs="Times New Roman"/>
          <w:bCs/>
          <w:sz w:val="12"/>
          <w:szCs w:val="12"/>
        </w:rPr>
        <w:t xml:space="preserve"> выполнением настоящего </w:t>
      </w:r>
      <w:r>
        <w:rPr>
          <w:rFonts w:ascii="Times New Roman" w:eastAsia="Calibri" w:hAnsi="Times New Roman" w:cs="Times New Roman"/>
          <w:bCs/>
          <w:sz w:val="12"/>
          <w:szCs w:val="12"/>
        </w:rPr>
        <w:t>распоряжения оставляю за собой.</w:t>
      </w:r>
    </w:p>
    <w:p w:rsidR="004D77BA" w:rsidRPr="004D77BA" w:rsidRDefault="004D77BA" w:rsidP="004D77BA">
      <w:pPr>
        <w:spacing w:after="0"/>
        <w:ind w:firstLine="284"/>
        <w:jc w:val="right"/>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Глава муниципального района Сергиевский</w:t>
      </w:r>
    </w:p>
    <w:p w:rsidR="004D77BA" w:rsidRDefault="004D77BA" w:rsidP="004D77BA">
      <w:pPr>
        <w:spacing w:after="0"/>
        <w:ind w:firstLine="284"/>
        <w:jc w:val="right"/>
        <w:rPr>
          <w:rFonts w:ascii="Times New Roman" w:eastAsia="Calibri" w:hAnsi="Times New Roman" w:cs="Times New Roman"/>
          <w:bCs/>
          <w:sz w:val="12"/>
          <w:szCs w:val="12"/>
        </w:rPr>
      </w:pPr>
      <w:r w:rsidRPr="004D77BA">
        <w:rPr>
          <w:rFonts w:ascii="Times New Roman" w:eastAsia="Calibri" w:hAnsi="Times New Roman" w:cs="Times New Roman"/>
          <w:bCs/>
          <w:sz w:val="12"/>
          <w:szCs w:val="12"/>
        </w:rPr>
        <w:tab/>
      </w:r>
      <w:r w:rsidRPr="004D77BA">
        <w:rPr>
          <w:rFonts w:ascii="Times New Roman" w:eastAsia="Calibri" w:hAnsi="Times New Roman" w:cs="Times New Roman"/>
          <w:bCs/>
          <w:sz w:val="12"/>
          <w:szCs w:val="12"/>
        </w:rPr>
        <w:tab/>
        <w:t>А. А. Веселов</w:t>
      </w:r>
    </w:p>
    <w:p w:rsidR="00500295" w:rsidRDefault="00500295" w:rsidP="004D77BA">
      <w:pPr>
        <w:spacing w:after="0"/>
        <w:ind w:firstLine="284"/>
        <w:jc w:val="right"/>
        <w:rPr>
          <w:rFonts w:ascii="Times New Roman" w:eastAsia="Calibri" w:hAnsi="Times New Roman" w:cs="Times New Roman"/>
          <w:bCs/>
          <w:sz w:val="12"/>
          <w:szCs w:val="12"/>
        </w:rPr>
      </w:pPr>
    </w:p>
    <w:p w:rsidR="00500295" w:rsidRPr="00500295" w:rsidRDefault="00500295" w:rsidP="00500295">
      <w:pPr>
        <w:spacing w:after="0"/>
        <w:ind w:firstLine="284"/>
        <w:jc w:val="center"/>
        <w:rPr>
          <w:rFonts w:ascii="Times New Roman" w:eastAsia="Calibri" w:hAnsi="Times New Roman" w:cs="Times New Roman"/>
          <w:bCs/>
          <w:sz w:val="12"/>
          <w:szCs w:val="12"/>
        </w:rPr>
      </w:pPr>
      <w:r w:rsidRPr="00500295">
        <w:rPr>
          <w:rFonts w:ascii="Times New Roman" w:eastAsia="Calibri" w:hAnsi="Times New Roman" w:cs="Times New Roman"/>
          <w:bCs/>
          <w:sz w:val="12"/>
          <w:szCs w:val="12"/>
        </w:rPr>
        <w:t>Администрация</w:t>
      </w:r>
    </w:p>
    <w:p w:rsidR="00500295" w:rsidRPr="00500295" w:rsidRDefault="00500295" w:rsidP="00500295">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500295">
        <w:rPr>
          <w:rFonts w:ascii="Times New Roman" w:eastAsia="Calibri" w:hAnsi="Times New Roman" w:cs="Times New Roman"/>
          <w:bCs/>
          <w:sz w:val="12"/>
          <w:szCs w:val="12"/>
        </w:rPr>
        <w:t>Сергиевский</w:t>
      </w:r>
    </w:p>
    <w:p w:rsidR="00500295" w:rsidRPr="00500295" w:rsidRDefault="00500295" w:rsidP="00500295">
      <w:pPr>
        <w:spacing w:after="0"/>
        <w:ind w:firstLine="284"/>
        <w:jc w:val="center"/>
        <w:rPr>
          <w:rFonts w:ascii="Times New Roman" w:eastAsia="Calibri" w:hAnsi="Times New Roman" w:cs="Times New Roman"/>
          <w:bCs/>
          <w:sz w:val="12"/>
          <w:szCs w:val="12"/>
        </w:rPr>
      </w:pPr>
      <w:r w:rsidRPr="00500295">
        <w:rPr>
          <w:rFonts w:ascii="Times New Roman" w:eastAsia="Calibri" w:hAnsi="Times New Roman" w:cs="Times New Roman"/>
          <w:bCs/>
          <w:sz w:val="12"/>
          <w:szCs w:val="12"/>
        </w:rPr>
        <w:t>Самарской области</w:t>
      </w:r>
    </w:p>
    <w:p w:rsidR="00500295" w:rsidRDefault="00500295" w:rsidP="00500295">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500295" w:rsidRDefault="00500295" w:rsidP="00500295">
      <w:pPr>
        <w:spacing w:after="0"/>
        <w:ind w:firstLine="284"/>
        <w:rPr>
          <w:rFonts w:ascii="Times New Roman" w:eastAsia="Calibri" w:hAnsi="Times New Roman" w:cs="Times New Roman"/>
          <w:bCs/>
          <w:sz w:val="12"/>
          <w:szCs w:val="12"/>
        </w:rPr>
      </w:pPr>
      <w:r w:rsidRPr="00500295">
        <w:rPr>
          <w:rFonts w:ascii="Times New Roman" w:eastAsia="Calibri" w:hAnsi="Times New Roman" w:cs="Times New Roman"/>
          <w:bCs/>
          <w:sz w:val="12"/>
          <w:szCs w:val="12"/>
        </w:rPr>
        <w:t>«10» августа  2020 г.</w:t>
      </w:r>
      <w:r>
        <w:rPr>
          <w:rFonts w:ascii="Times New Roman" w:eastAsia="Calibri" w:hAnsi="Times New Roman" w:cs="Times New Roman"/>
          <w:bCs/>
          <w:sz w:val="12"/>
          <w:szCs w:val="12"/>
        </w:rPr>
        <w:t xml:space="preserve">                                                                                                                                                                                                 </w:t>
      </w:r>
      <w:r w:rsidRPr="00500295">
        <w:rPr>
          <w:rFonts w:ascii="Times New Roman" w:eastAsia="Calibri" w:hAnsi="Times New Roman" w:cs="Times New Roman"/>
          <w:bCs/>
          <w:sz w:val="12"/>
          <w:szCs w:val="12"/>
        </w:rPr>
        <w:t>№ 888</w:t>
      </w:r>
    </w:p>
    <w:p w:rsidR="00500295" w:rsidRPr="00500295" w:rsidRDefault="00500295" w:rsidP="00500295">
      <w:pPr>
        <w:spacing w:after="0"/>
        <w:ind w:firstLine="284"/>
        <w:jc w:val="center"/>
        <w:rPr>
          <w:rFonts w:ascii="Times New Roman" w:eastAsia="Calibri" w:hAnsi="Times New Roman" w:cs="Times New Roman"/>
          <w:bCs/>
          <w:sz w:val="12"/>
          <w:szCs w:val="12"/>
        </w:rPr>
      </w:pPr>
      <w:r w:rsidRPr="00500295">
        <w:rPr>
          <w:rFonts w:ascii="Times New Roman" w:eastAsia="Calibri" w:hAnsi="Times New Roman" w:cs="Times New Roman"/>
          <w:bCs/>
          <w:sz w:val="12"/>
          <w:szCs w:val="12"/>
        </w:rPr>
        <w:t>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p>
    <w:p w:rsidR="00500295" w:rsidRPr="00500295" w:rsidRDefault="00500295" w:rsidP="00500295">
      <w:pPr>
        <w:spacing w:after="0"/>
        <w:ind w:firstLine="284"/>
        <w:jc w:val="both"/>
        <w:rPr>
          <w:rFonts w:ascii="Times New Roman" w:eastAsia="Calibri" w:hAnsi="Times New Roman" w:cs="Times New Roman"/>
          <w:bCs/>
          <w:sz w:val="12"/>
          <w:szCs w:val="12"/>
        </w:rPr>
      </w:pPr>
      <w:r w:rsidRPr="00500295">
        <w:rPr>
          <w:rFonts w:ascii="Times New Roman" w:eastAsia="Calibri" w:hAnsi="Times New Roman" w:cs="Times New Roman"/>
          <w:bCs/>
          <w:sz w:val="12"/>
          <w:szCs w:val="12"/>
        </w:rPr>
        <w:t>В соответствии со статьей 179 Б</w:t>
      </w:r>
      <w:r w:rsidR="005A3BF7">
        <w:rPr>
          <w:rFonts w:ascii="Times New Roman" w:eastAsia="Calibri" w:hAnsi="Times New Roman" w:cs="Times New Roman"/>
          <w:bCs/>
          <w:sz w:val="12"/>
          <w:szCs w:val="12"/>
        </w:rPr>
        <w:t>юджетного кодекса Российской Фе</w:t>
      </w:r>
      <w:r w:rsidRPr="00500295">
        <w:rPr>
          <w:rFonts w:ascii="Times New Roman" w:eastAsia="Calibri" w:hAnsi="Times New Roman" w:cs="Times New Roman"/>
          <w:bCs/>
          <w:sz w:val="12"/>
          <w:szCs w:val="12"/>
        </w:rPr>
        <w:t xml:space="preserve">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Администрация муниципального района Сергиевский Самарской области </w:t>
      </w:r>
    </w:p>
    <w:p w:rsidR="00500295" w:rsidRPr="00500295" w:rsidRDefault="00500295" w:rsidP="00500295">
      <w:pPr>
        <w:spacing w:after="0"/>
        <w:ind w:firstLine="284"/>
        <w:jc w:val="both"/>
        <w:rPr>
          <w:rFonts w:ascii="Times New Roman" w:eastAsia="Calibri" w:hAnsi="Times New Roman" w:cs="Times New Roman"/>
          <w:bCs/>
          <w:sz w:val="12"/>
          <w:szCs w:val="12"/>
        </w:rPr>
      </w:pPr>
      <w:r w:rsidRPr="00500295">
        <w:rPr>
          <w:rFonts w:ascii="Times New Roman" w:eastAsia="Calibri" w:hAnsi="Times New Roman" w:cs="Times New Roman"/>
          <w:bCs/>
          <w:sz w:val="12"/>
          <w:szCs w:val="12"/>
        </w:rPr>
        <w:t>ПОСТАНОВЛЯЕТ:</w:t>
      </w:r>
    </w:p>
    <w:p w:rsidR="00500295" w:rsidRPr="00500295" w:rsidRDefault="00500295" w:rsidP="00500295">
      <w:pPr>
        <w:spacing w:after="0"/>
        <w:ind w:firstLine="284"/>
        <w:jc w:val="both"/>
        <w:rPr>
          <w:rFonts w:ascii="Times New Roman" w:eastAsia="Calibri" w:hAnsi="Times New Roman" w:cs="Times New Roman"/>
          <w:bCs/>
          <w:sz w:val="12"/>
          <w:szCs w:val="12"/>
        </w:rPr>
      </w:pPr>
      <w:r w:rsidRPr="00500295">
        <w:rPr>
          <w:rFonts w:ascii="Times New Roman" w:eastAsia="Calibri" w:hAnsi="Times New Roman" w:cs="Times New Roman"/>
          <w:bCs/>
          <w:sz w:val="12"/>
          <w:szCs w:val="12"/>
        </w:rPr>
        <w:t>1. Утвердить муниципальн</w:t>
      </w:r>
      <w:r w:rsidR="005A3BF7">
        <w:rPr>
          <w:rFonts w:ascii="Times New Roman" w:eastAsia="Calibri" w:hAnsi="Times New Roman" w:cs="Times New Roman"/>
          <w:bCs/>
          <w:sz w:val="12"/>
          <w:szCs w:val="12"/>
        </w:rPr>
        <w:t>ую программу «Управление муници</w:t>
      </w:r>
      <w:r w:rsidRPr="00500295">
        <w:rPr>
          <w:rFonts w:ascii="Times New Roman" w:eastAsia="Calibri" w:hAnsi="Times New Roman" w:cs="Times New Roman"/>
          <w:bCs/>
          <w:sz w:val="12"/>
          <w:szCs w:val="12"/>
        </w:rPr>
        <w:t>пальными финансами и муниципальным долгом муниципального района Сергиевский Самарской области» на 2021-2023 годы (приложение №1).</w:t>
      </w:r>
    </w:p>
    <w:p w:rsidR="00500295" w:rsidRPr="00500295" w:rsidRDefault="00500295" w:rsidP="0050029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proofErr w:type="gramStart"/>
      <w:r w:rsidRPr="00500295">
        <w:rPr>
          <w:rFonts w:ascii="Times New Roman" w:eastAsia="Calibri" w:hAnsi="Times New Roman" w:cs="Times New Roman"/>
          <w:bCs/>
          <w:sz w:val="12"/>
          <w:szCs w:val="12"/>
        </w:rPr>
        <w:t xml:space="preserve">Установить, что расходные обязательства муниципального района Сергиевский Самарской области, возникающие в результате принятия настоящего постановления, исполняются муниципальным районом Сергиевский Самарской области за счет средств бюджета в пределах общего объема бюджетных ассигнований, предусматриваемого в установленном порядке на соответствующий финансовый год Управлению финансами администрации муниципального района Сергиевский Самарской области, как главному распорядителю средств бюджета муниципального района Сергиевский. </w:t>
      </w:r>
      <w:proofErr w:type="gramEnd"/>
    </w:p>
    <w:p w:rsidR="00500295" w:rsidRPr="00500295" w:rsidRDefault="00500295" w:rsidP="0050029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500295">
        <w:rPr>
          <w:rFonts w:ascii="Times New Roman" w:eastAsia="Calibri" w:hAnsi="Times New Roman" w:cs="Times New Roman"/>
          <w:bCs/>
          <w:sz w:val="12"/>
          <w:szCs w:val="12"/>
        </w:rPr>
        <w:t xml:space="preserve">Опубликовать настоящее постановление в  газете «Сергиевский  вестник». </w:t>
      </w:r>
    </w:p>
    <w:p w:rsidR="00500295" w:rsidRPr="00500295" w:rsidRDefault="00500295" w:rsidP="0050029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500295">
        <w:rPr>
          <w:rFonts w:ascii="Times New Roman" w:eastAsia="Calibri" w:hAnsi="Times New Roman" w:cs="Times New Roman"/>
          <w:bCs/>
          <w:sz w:val="12"/>
          <w:szCs w:val="12"/>
        </w:rPr>
        <w:t>Настоящее постановление вступает в силу с 1 января 2021 года.</w:t>
      </w:r>
    </w:p>
    <w:p w:rsidR="00500295" w:rsidRPr="00500295" w:rsidRDefault="00500295" w:rsidP="0050029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500295">
        <w:rPr>
          <w:rFonts w:ascii="Times New Roman" w:eastAsia="Calibri" w:hAnsi="Times New Roman" w:cs="Times New Roman"/>
          <w:bCs/>
          <w:sz w:val="12"/>
          <w:szCs w:val="12"/>
        </w:rPr>
        <w:t>Контроль за</w:t>
      </w:r>
      <w:proofErr w:type="gramEnd"/>
      <w:r w:rsidRPr="00500295">
        <w:rPr>
          <w:rFonts w:ascii="Times New Roman" w:eastAsia="Calibri" w:hAnsi="Times New Roman" w:cs="Times New Roman"/>
          <w:bCs/>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bCs/>
          <w:sz w:val="12"/>
          <w:szCs w:val="12"/>
        </w:rPr>
        <w:t xml:space="preserve"> Самарской области Ганиеву С.Р.</w:t>
      </w:r>
    </w:p>
    <w:p w:rsidR="00500295" w:rsidRDefault="00500295" w:rsidP="00500295">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муниципального района Сергиевский </w:t>
      </w:r>
    </w:p>
    <w:p w:rsidR="00500295" w:rsidRDefault="00500295" w:rsidP="00500295">
      <w:pPr>
        <w:spacing w:after="0"/>
        <w:ind w:firstLine="284"/>
        <w:jc w:val="right"/>
        <w:rPr>
          <w:rFonts w:ascii="Times New Roman" w:eastAsia="Calibri" w:hAnsi="Times New Roman" w:cs="Times New Roman"/>
          <w:bCs/>
          <w:sz w:val="12"/>
          <w:szCs w:val="12"/>
        </w:rPr>
      </w:pPr>
      <w:r w:rsidRPr="00500295">
        <w:rPr>
          <w:rFonts w:ascii="Times New Roman" w:eastAsia="Calibri" w:hAnsi="Times New Roman" w:cs="Times New Roman"/>
          <w:bCs/>
          <w:sz w:val="12"/>
          <w:szCs w:val="12"/>
        </w:rPr>
        <w:tab/>
        <w:t xml:space="preserve">                                                       </w:t>
      </w:r>
      <w:proofErr w:type="spellStart"/>
      <w:r w:rsidRPr="00500295">
        <w:rPr>
          <w:rFonts w:ascii="Times New Roman" w:eastAsia="Calibri" w:hAnsi="Times New Roman" w:cs="Times New Roman"/>
          <w:bCs/>
          <w:sz w:val="12"/>
          <w:szCs w:val="12"/>
        </w:rPr>
        <w:t>А.А.Веселов</w:t>
      </w:r>
      <w:proofErr w:type="spellEnd"/>
    </w:p>
    <w:p w:rsidR="005A3BF7" w:rsidRPr="005A3BF7" w:rsidRDefault="005A3BF7" w:rsidP="005A3BF7">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ПРИЛОЖЕНИЕ 1 </w:t>
      </w:r>
      <w:proofErr w:type="gramStart"/>
      <w:r w:rsidRPr="005A3BF7">
        <w:rPr>
          <w:rFonts w:ascii="Times New Roman" w:eastAsia="Calibri" w:hAnsi="Times New Roman" w:cs="Times New Roman"/>
          <w:bCs/>
          <w:sz w:val="12"/>
          <w:szCs w:val="12"/>
        </w:rPr>
        <w:t>к</w:t>
      </w:r>
      <w:proofErr w:type="gramEnd"/>
      <w:r w:rsidRPr="005A3BF7">
        <w:rPr>
          <w:rFonts w:ascii="Times New Roman" w:eastAsia="Calibri" w:hAnsi="Times New Roman" w:cs="Times New Roman"/>
          <w:bCs/>
          <w:sz w:val="12"/>
          <w:szCs w:val="12"/>
        </w:rPr>
        <w:t xml:space="preserve"> </w:t>
      </w:r>
    </w:p>
    <w:p w:rsidR="005A3BF7" w:rsidRDefault="005A3BF7" w:rsidP="005A3BF7">
      <w:pPr>
        <w:spacing w:after="0"/>
        <w:ind w:firstLine="284"/>
        <w:jc w:val="right"/>
        <w:rPr>
          <w:rFonts w:ascii="Times New Roman" w:eastAsia="Calibri" w:hAnsi="Times New Roman" w:cs="Times New Roman"/>
          <w:bCs/>
          <w:sz w:val="12"/>
          <w:szCs w:val="12"/>
        </w:rPr>
      </w:pPr>
      <w:r w:rsidRPr="005A3BF7">
        <w:rPr>
          <w:rFonts w:ascii="Times New Roman" w:eastAsia="Calibri" w:hAnsi="Times New Roman" w:cs="Times New Roman"/>
          <w:bCs/>
          <w:sz w:val="12"/>
          <w:szCs w:val="12"/>
        </w:rPr>
        <w:t xml:space="preserve">муниципальной программе «Управление </w:t>
      </w:r>
      <w:proofErr w:type="gramStart"/>
      <w:r w:rsidRPr="005A3BF7">
        <w:rPr>
          <w:rFonts w:ascii="Times New Roman" w:eastAsia="Calibri" w:hAnsi="Times New Roman" w:cs="Times New Roman"/>
          <w:bCs/>
          <w:sz w:val="12"/>
          <w:szCs w:val="12"/>
        </w:rPr>
        <w:t>муниципальными</w:t>
      </w:r>
      <w:proofErr w:type="gramEnd"/>
      <w:r w:rsidRPr="005A3BF7">
        <w:rPr>
          <w:rFonts w:ascii="Times New Roman" w:eastAsia="Calibri" w:hAnsi="Times New Roman" w:cs="Times New Roman"/>
          <w:bCs/>
          <w:sz w:val="12"/>
          <w:szCs w:val="12"/>
        </w:rPr>
        <w:t xml:space="preserve"> </w:t>
      </w:r>
    </w:p>
    <w:p w:rsidR="005A3BF7" w:rsidRDefault="005A3BF7" w:rsidP="005A3BF7">
      <w:pPr>
        <w:spacing w:after="0"/>
        <w:ind w:firstLine="284"/>
        <w:jc w:val="right"/>
        <w:rPr>
          <w:rFonts w:ascii="Times New Roman" w:eastAsia="Calibri" w:hAnsi="Times New Roman" w:cs="Times New Roman"/>
          <w:bCs/>
          <w:sz w:val="12"/>
          <w:szCs w:val="12"/>
        </w:rPr>
      </w:pPr>
      <w:r w:rsidRPr="005A3BF7">
        <w:rPr>
          <w:rFonts w:ascii="Times New Roman" w:eastAsia="Calibri" w:hAnsi="Times New Roman" w:cs="Times New Roman"/>
          <w:bCs/>
          <w:sz w:val="12"/>
          <w:szCs w:val="12"/>
        </w:rPr>
        <w:t xml:space="preserve">финансами и муниципальным долгом </w:t>
      </w:r>
      <w:proofErr w:type="gramStart"/>
      <w:r w:rsidRPr="005A3BF7">
        <w:rPr>
          <w:rFonts w:ascii="Times New Roman" w:eastAsia="Calibri" w:hAnsi="Times New Roman" w:cs="Times New Roman"/>
          <w:bCs/>
          <w:sz w:val="12"/>
          <w:szCs w:val="12"/>
        </w:rPr>
        <w:t>муниципального</w:t>
      </w:r>
      <w:proofErr w:type="gramEnd"/>
    </w:p>
    <w:p w:rsidR="005A3BF7" w:rsidRDefault="005A3BF7" w:rsidP="005A3BF7">
      <w:pPr>
        <w:spacing w:after="0"/>
        <w:ind w:firstLine="284"/>
        <w:jc w:val="right"/>
        <w:rPr>
          <w:rFonts w:ascii="Times New Roman" w:eastAsia="Calibri" w:hAnsi="Times New Roman" w:cs="Times New Roman"/>
          <w:bCs/>
          <w:sz w:val="12"/>
          <w:szCs w:val="12"/>
        </w:rPr>
      </w:pPr>
      <w:r w:rsidRPr="005A3BF7">
        <w:rPr>
          <w:rFonts w:ascii="Times New Roman" w:eastAsia="Calibri" w:hAnsi="Times New Roman" w:cs="Times New Roman"/>
          <w:bCs/>
          <w:sz w:val="12"/>
          <w:szCs w:val="12"/>
        </w:rPr>
        <w:t xml:space="preserve"> района Сергиевский Самарской области» на 2021-2023 годы</w:t>
      </w:r>
    </w:p>
    <w:p w:rsidR="005A3BF7" w:rsidRPr="005A3BF7" w:rsidRDefault="005A3BF7" w:rsidP="005A3BF7">
      <w:pPr>
        <w:spacing w:after="0"/>
        <w:ind w:firstLine="284"/>
        <w:jc w:val="center"/>
        <w:rPr>
          <w:rFonts w:ascii="Times New Roman" w:eastAsia="Calibri" w:hAnsi="Times New Roman" w:cs="Times New Roman"/>
          <w:bCs/>
          <w:sz w:val="12"/>
          <w:szCs w:val="12"/>
        </w:rPr>
      </w:pPr>
      <w:r w:rsidRPr="005A3BF7">
        <w:rPr>
          <w:rFonts w:ascii="Times New Roman" w:eastAsia="Calibri" w:hAnsi="Times New Roman" w:cs="Times New Roman"/>
          <w:bCs/>
          <w:sz w:val="12"/>
          <w:szCs w:val="12"/>
        </w:rPr>
        <w:t>ПЕРЕЧЕНЬ</w:t>
      </w:r>
    </w:p>
    <w:p w:rsidR="00442E39" w:rsidRDefault="005A3BF7" w:rsidP="00442E39">
      <w:pPr>
        <w:spacing w:after="0"/>
        <w:ind w:firstLine="284"/>
        <w:jc w:val="center"/>
        <w:rPr>
          <w:rFonts w:ascii="Times New Roman" w:eastAsia="Calibri" w:hAnsi="Times New Roman" w:cs="Times New Roman"/>
          <w:bCs/>
          <w:sz w:val="12"/>
          <w:szCs w:val="12"/>
        </w:rPr>
      </w:pPr>
      <w:r w:rsidRPr="005A3BF7">
        <w:rPr>
          <w:rFonts w:ascii="Times New Roman" w:eastAsia="Calibri" w:hAnsi="Times New Roman" w:cs="Times New Roman"/>
          <w:bCs/>
          <w:sz w:val="12"/>
          <w:szCs w:val="12"/>
        </w:rPr>
        <w:t xml:space="preserve"> показателей (индикатор</w:t>
      </w:r>
      <w:r>
        <w:rPr>
          <w:rFonts w:ascii="Times New Roman" w:eastAsia="Calibri" w:hAnsi="Times New Roman" w:cs="Times New Roman"/>
          <w:bCs/>
          <w:sz w:val="12"/>
          <w:szCs w:val="12"/>
        </w:rPr>
        <w:t xml:space="preserve">ов), характеризующих ежегодный </w:t>
      </w:r>
      <w:r w:rsidRPr="005A3BF7">
        <w:rPr>
          <w:rFonts w:ascii="Times New Roman" w:eastAsia="Calibri" w:hAnsi="Times New Roman" w:cs="Times New Roman"/>
          <w:bCs/>
          <w:sz w:val="12"/>
          <w:szCs w:val="12"/>
        </w:rPr>
        <w:t>ход и итоги реализации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p>
    <w:tbl>
      <w:tblPr>
        <w:tblW w:w="5000" w:type="pct"/>
        <w:tblLayout w:type="fixed"/>
        <w:tblLook w:val="04A0" w:firstRow="1" w:lastRow="0" w:firstColumn="1" w:lastColumn="0" w:noHBand="0" w:noVBand="1"/>
      </w:tblPr>
      <w:tblGrid>
        <w:gridCol w:w="530"/>
        <w:gridCol w:w="2688"/>
        <w:gridCol w:w="988"/>
        <w:gridCol w:w="852"/>
        <w:gridCol w:w="716"/>
        <w:gridCol w:w="430"/>
        <w:gridCol w:w="420"/>
        <w:gridCol w:w="12"/>
        <w:gridCol w:w="430"/>
        <w:gridCol w:w="102"/>
        <w:gridCol w:w="561"/>
      </w:tblGrid>
      <w:tr w:rsidR="00442E39" w:rsidRPr="005A3BF7" w:rsidTr="00442E39">
        <w:trPr>
          <w:trHeight w:val="70"/>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 xml:space="preserve">№ </w:t>
            </w:r>
            <w:proofErr w:type="gramStart"/>
            <w:r w:rsidRPr="005A3BF7">
              <w:rPr>
                <w:rFonts w:ascii="Times New Roman" w:eastAsia="Times New Roman" w:hAnsi="Times New Roman" w:cs="Times New Roman"/>
                <w:b/>
                <w:bCs/>
                <w:color w:val="000000"/>
                <w:sz w:val="12"/>
                <w:szCs w:val="12"/>
                <w:lang w:eastAsia="ru-RU"/>
              </w:rPr>
              <w:t>п</w:t>
            </w:r>
            <w:proofErr w:type="gramEnd"/>
            <w:r w:rsidRPr="005A3BF7">
              <w:rPr>
                <w:rFonts w:ascii="Times New Roman" w:eastAsia="Times New Roman" w:hAnsi="Times New Roman" w:cs="Times New Roman"/>
                <w:b/>
                <w:bCs/>
                <w:color w:val="000000"/>
                <w:sz w:val="12"/>
                <w:szCs w:val="12"/>
                <w:lang w:eastAsia="ru-RU"/>
              </w:rPr>
              <w:t>/п</w:t>
            </w:r>
          </w:p>
        </w:tc>
        <w:tc>
          <w:tcPr>
            <w:tcW w:w="1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Наименование цели, задачи, показателя (индикатора)</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Единицы измерения</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Срок реализации</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Отчет 2019</w:t>
            </w:r>
          </w:p>
        </w:tc>
        <w:tc>
          <w:tcPr>
            <w:tcW w:w="1267" w:type="pct"/>
            <w:gridSpan w:val="6"/>
            <w:tcBorders>
              <w:top w:val="single" w:sz="4" w:space="0" w:color="auto"/>
              <w:left w:val="nil"/>
              <w:bottom w:val="single" w:sz="4" w:space="0" w:color="auto"/>
              <w:right w:val="single" w:sz="4" w:space="0" w:color="auto"/>
            </w:tcBorders>
            <w:shd w:val="clear" w:color="auto" w:fill="auto"/>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Прогнозируемые значения показателя (индикатора)</w:t>
            </w:r>
          </w:p>
        </w:tc>
      </w:tr>
      <w:tr w:rsidR="00442E39" w:rsidRPr="005A3BF7" w:rsidTr="00442E39">
        <w:trPr>
          <w:cantSplit/>
          <w:trHeight w:val="70"/>
        </w:trPr>
        <w:tc>
          <w:tcPr>
            <w:tcW w:w="34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rPr>
                <w:rFonts w:ascii="Times New Roman" w:eastAsia="Times New Roman" w:hAnsi="Times New Roman" w:cs="Times New Roman"/>
                <w:b/>
                <w:bCs/>
                <w:color w:val="000000"/>
                <w:sz w:val="12"/>
                <w:szCs w:val="12"/>
                <w:lang w:eastAsia="ru-RU"/>
              </w:rPr>
            </w:pPr>
          </w:p>
        </w:tc>
        <w:tc>
          <w:tcPr>
            <w:tcW w:w="17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rPr>
                <w:rFonts w:ascii="Times New Roman" w:eastAsia="Times New Roman" w:hAnsi="Times New Roman" w:cs="Times New Roman"/>
                <w:b/>
                <w:bCs/>
                <w:color w:val="000000"/>
                <w:sz w:val="12"/>
                <w:szCs w:val="12"/>
                <w:lang w:eastAsia="ru-RU"/>
              </w:rPr>
            </w:pPr>
          </w:p>
        </w:tc>
        <w:tc>
          <w:tcPr>
            <w:tcW w:w="63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rPr>
                <w:rFonts w:ascii="Times New Roman" w:eastAsia="Times New Roman" w:hAnsi="Times New Roman" w:cs="Times New Roman"/>
                <w:b/>
                <w:bCs/>
                <w:color w:val="000000"/>
                <w:sz w:val="12"/>
                <w:szCs w:val="12"/>
                <w:lang w:eastAsia="ru-RU"/>
              </w:rPr>
            </w:pPr>
          </w:p>
        </w:tc>
        <w:tc>
          <w:tcPr>
            <w:tcW w:w="55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rPr>
                <w:rFonts w:ascii="Times New Roman" w:eastAsia="Times New Roman" w:hAnsi="Times New Roman" w:cs="Times New Roman"/>
                <w:b/>
                <w:bCs/>
                <w:color w:val="000000"/>
                <w:sz w:val="12"/>
                <w:szCs w:val="12"/>
                <w:lang w:eastAsia="ru-RU"/>
              </w:rPr>
            </w:pPr>
          </w:p>
        </w:tc>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rPr>
                <w:rFonts w:ascii="Times New Roman" w:eastAsia="Times New Roman" w:hAnsi="Times New Roman" w:cs="Times New Roman"/>
                <w:b/>
                <w:bCs/>
                <w:color w:val="000000"/>
                <w:sz w:val="12"/>
                <w:szCs w:val="12"/>
                <w:lang w:eastAsia="ru-RU"/>
              </w:rPr>
            </w:pP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w:t>
            </w:r>
          </w:p>
        </w:tc>
        <w:tc>
          <w:tcPr>
            <w:tcW w:w="280" w:type="pct"/>
            <w:gridSpan w:val="2"/>
            <w:tcBorders>
              <w:top w:val="nil"/>
              <w:left w:val="nil"/>
              <w:bottom w:val="single" w:sz="4" w:space="0" w:color="auto"/>
              <w:right w:val="single" w:sz="4" w:space="0" w:color="auto"/>
            </w:tcBorders>
            <w:shd w:val="clear" w:color="auto" w:fill="auto"/>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2022</w:t>
            </w:r>
          </w:p>
        </w:tc>
        <w:tc>
          <w:tcPr>
            <w:tcW w:w="344" w:type="pct"/>
            <w:gridSpan w:val="2"/>
            <w:tcBorders>
              <w:top w:val="nil"/>
              <w:left w:val="nil"/>
              <w:bottom w:val="single" w:sz="4" w:space="0" w:color="auto"/>
              <w:right w:val="single" w:sz="4" w:space="0" w:color="auto"/>
            </w:tcBorders>
            <w:shd w:val="clear" w:color="auto" w:fill="auto"/>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2023</w:t>
            </w:r>
          </w:p>
        </w:tc>
        <w:tc>
          <w:tcPr>
            <w:tcW w:w="364"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Итого за период реализации</w:t>
            </w:r>
          </w:p>
        </w:tc>
      </w:tr>
      <w:tr w:rsidR="00442E39" w:rsidRPr="005A3BF7" w:rsidTr="00442E39">
        <w:trPr>
          <w:trHeight w:val="70"/>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w:t>
            </w:r>
          </w:p>
        </w:tc>
        <w:tc>
          <w:tcPr>
            <w:tcW w:w="1739" w:type="pct"/>
            <w:tcBorders>
              <w:top w:val="nil"/>
              <w:left w:val="nil"/>
              <w:bottom w:val="single" w:sz="4" w:space="0" w:color="auto"/>
              <w:right w:val="single" w:sz="4" w:space="0" w:color="auto"/>
            </w:tcBorders>
            <w:shd w:val="clear" w:color="auto" w:fill="auto"/>
            <w:noWrap/>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w:t>
            </w:r>
          </w:p>
        </w:tc>
        <w:tc>
          <w:tcPr>
            <w:tcW w:w="639" w:type="pct"/>
            <w:tcBorders>
              <w:top w:val="nil"/>
              <w:left w:val="nil"/>
              <w:bottom w:val="single" w:sz="4" w:space="0" w:color="auto"/>
              <w:right w:val="single" w:sz="4" w:space="0" w:color="auto"/>
            </w:tcBorders>
            <w:shd w:val="clear" w:color="auto" w:fill="auto"/>
            <w:noWrap/>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3</w:t>
            </w:r>
          </w:p>
        </w:tc>
        <w:tc>
          <w:tcPr>
            <w:tcW w:w="551" w:type="pct"/>
            <w:tcBorders>
              <w:top w:val="nil"/>
              <w:left w:val="nil"/>
              <w:bottom w:val="single" w:sz="4" w:space="0" w:color="auto"/>
              <w:right w:val="single" w:sz="4" w:space="0" w:color="auto"/>
            </w:tcBorders>
            <w:shd w:val="clear" w:color="auto" w:fill="auto"/>
            <w:noWrap/>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4</w:t>
            </w:r>
          </w:p>
        </w:tc>
        <w:tc>
          <w:tcPr>
            <w:tcW w:w="463" w:type="pct"/>
            <w:tcBorders>
              <w:top w:val="nil"/>
              <w:left w:val="nil"/>
              <w:bottom w:val="single" w:sz="4" w:space="0" w:color="auto"/>
              <w:right w:val="single" w:sz="4" w:space="0" w:color="auto"/>
            </w:tcBorders>
            <w:shd w:val="clear" w:color="auto" w:fill="auto"/>
            <w:noWrap/>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w:t>
            </w:r>
          </w:p>
        </w:tc>
        <w:tc>
          <w:tcPr>
            <w:tcW w:w="278" w:type="pct"/>
            <w:tcBorders>
              <w:top w:val="nil"/>
              <w:left w:val="nil"/>
              <w:bottom w:val="single" w:sz="4" w:space="0" w:color="auto"/>
              <w:right w:val="single" w:sz="4" w:space="0" w:color="auto"/>
            </w:tcBorders>
            <w:shd w:val="clear" w:color="auto" w:fill="auto"/>
            <w:noWrap/>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6</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7</w:t>
            </w:r>
          </w:p>
        </w:tc>
        <w:tc>
          <w:tcPr>
            <w:tcW w:w="344" w:type="pct"/>
            <w:gridSpan w:val="2"/>
            <w:tcBorders>
              <w:top w:val="nil"/>
              <w:left w:val="nil"/>
              <w:bottom w:val="single" w:sz="4" w:space="0" w:color="auto"/>
              <w:right w:val="single" w:sz="4" w:space="0" w:color="auto"/>
            </w:tcBorders>
            <w:shd w:val="clear" w:color="auto" w:fill="auto"/>
            <w:noWrap/>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8</w:t>
            </w:r>
          </w:p>
        </w:tc>
        <w:tc>
          <w:tcPr>
            <w:tcW w:w="364" w:type="pct"/>
            <w:tcBorders>
              <w:top w:val="nil"/>
              <w:left w:val="nil"/>
              <w:bottom w:val="single" w:sz="4" w:space="0" w:color="auto"/>
              <w:right w:val="single" w:sz="4" w:space="0" w:color="auto"/>
            </w:tcBorders>
            <w:shd w:val="clear" w:color="auto" w:fill="auto"/>
            <w:noWrap/>
            <w:vAlign w:val="bottom"/>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9</w:t>
            </w:r>
          </w:p>
        </w:tc>
      </w:tr>
      <w:tr w:rsidR="005A3BF7" w:rsidRPr="005A3BF7" w:rsidTr="005A3BF7">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ПОДПРОГРАММА 1</w:t>
            </w:r>
            <w:r w:rsidRPr="005A3BF7">
              <w:rPr>
                <w:rFonts w:ascii="Times New Roman" w:eastAsia="Times New Roman" w:hAnsi="Times New Roman" w:cs="Times New Roman"/>
                <w:b/>
                <w:bCs/>
                <w:color w:val="000000"/>
                <w:sz w:val="12"/>
                <w:szCs w:val="12"/>
                <w:lang w:eastAsia="ru-RU"/>
              </w:rPr>
              <w:br/>
              <w:t xml:space="preserve">«Управление муниципальным  долгом муниципального района Сергиевский Самарской области»       </w:t>
            </w:r>
            <w:r w:rsidRPr="005A3BF7">
              <w:rPr>
                <w:rFonts w:ascii="Times New Roman" w:eastAsia="Times New Roman" w:hAnsi="Times New Roman" w:cs="Times New Roman"/>
                <w:b/>
                <w:bCs/>
                <w:color w:val="000000"/>
                <w:sz w:val="12"/>
                <w:szCs w:val="12"/>
                <w:lang w:eastAsia="ru-RU"/>
              </w:rPr>
              <w:br/>
              <w:t>на 2021 – 2023 годы</w:t>
            </w:r>
          </w:p>
        </w:tc>
      </w:tr>
      <w:tr w:rsidR="005A3BF7" w:rsidRPr="005A3BF7" w:rsidTr="005A3BF7">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 xml:space="preserve">Цель: Повышение эффективности управления  муниципальным долгом муниципального района Сергиевский Самарской области </w:t>
            </w:r>
          </w:p>
        </w:tc>
      </w:tr>
      <w:tr w:rsidR="005A3BF7" w:rsidRPr="005A3BF7" w:rsidTr="005A3BF7">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442E39" w:rsidRPr="005A3BF7" w:rsidTr="00442E39">
        <w:trPr>
          <w:cantSplit/>
          <w:trHeight w:val="70"/>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Отношение объема муниципального долга муниципального района Сергиевский Самарской области  к общему годовому объему доходов бюджета муниципального района Сергиевский Самарской области без учета утвержденного объема безвозмездных поступлений не должно  превышать план</w:t>
            </w:r>
          </w:p>
        </w:tc>
        <w:tc>
          <w:tcPr>
            <w:tcW w:w="639"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14%</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50%</w:t>
            </w:r>
          </w:p>
        </w:tc>
        <w:tc>
          <w:tcPr>
            <w:tcW w:w="280"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50%</w:t>
            </w:r>
          </w:p>
        </w:tc>
        <w:tc>
          <w:tcPr>
            <w:tcW w:w="431"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50%</w:t>
            </w:r>
          </w:p>
        </w:tc>
      </w:tr>
      <w:tr w:rsidR="005A3BF7" w:rsidRPr="005A3BF7" w:rsidTr="005A3BF7">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442E39" w:rsidRPr="005A3BF7" w:rsidTr="00442E39">
        <w:trPr>
          <w:cantSplit/>
          <w:trHeight w:val="70"/>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Доля расходов на обслуживание муниципального долга муниципального района Сергиевский  Самарской области в общем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639"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w:t>
            </w:r>
          </w:p>
        </w:tc>
        <w:tc>
          <w:tcPr>
            <w:tcW w:w="280"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w:t>
            </w:r>
          </w:p>
        </w:tc>
        <w:tc>
          <w:tcPr>
            <w:tcW w:w="431"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w:t>
            </w:r>
          </w:p>
        </w:tc>
      </w:tr>
      <w:tr w:rsidR="00442E39" w:rsidRPr="005A3BF7" w:rsidTr="00442E39">
        <w:trPr>
          <w:cantSplit/>
          <w:trHeight w:val="70"/>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3</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Отсутствие просроченной задолженности  по долговым обязательствам муниципального района Сергиевский Самарской области.</w:t>
            </w:r>
          </w:p>
        </w:tc>
        <w:tc>
          <w:tcPr>
            <w:tcW w:w="639"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тыс. рублей</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0</w:t>
            </w:r>
          </w:p>
        </w:tc>
        <w:tc>
          <w:tcPr>
            <w:tcW w:w="280"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0</w:t>
            </w:r>
          </w:p>
        </w:tc>
        <w:tc>
          <w:tcPr>
            <w:tcW w:w="431"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5A3BF7">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0</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ПОДПРОГРАММА 2                                                                                                                                                                                                                              «Межбюджетные отношения муниципального района Сергиевский Самарской области» на 2021 – 2023 годы</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Цель: Организация межбюджетных отношений, способствующих обеспечению равных условий для устойчивого исполнения  расходных обязательств муниципального района Сергиевский Самарской области и повышению качества управления муниципальными финансами</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442E39" w:rsidRPr="005A3BF7" w:rsidTr="00442E39">
        <w:trPr>
          <w:cantSplit/>
          <w:trHeight w:val="497"/>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Среднее отношение дефицита местных бюджетов к доходам местных бюджетов</w:t>
            </w:r>
          </w:p>
        </w:tc>
        <w:tc>
          <w:tcPr>
            <w:tcW w:w="639"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15%</w:t>
            </w:r>
          </w:p>
        </w:tc>
        <w:tc>
          <w:tcPr>
            <w:tcW w:w="280"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15%</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15%</w:t>
            </w:r>
          </w:p>
        </w:tc>
        <w:tc>
          <w:tcPr>
            <w:tcW w:w="431"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15%</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Задача 2. Финансовое обеспечение полномочий, переданных органам местного самоуправления поселений</w:t>
            </w:r>
          </w:p>
        </w:tc>
      </w:tr>
      <w:tr w:rsidR="00442E39" w:rsidRPr="005A3BF7" w:rsidTr="00442E39">
        <w:trPr>
          <w:cantSplit/>
          <w:trHeight w:val="252"/>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Перечисление предусмотренных муниципальной программой межбюджетных трансфертов из бюджета муниципального района Сергиевский Самарской области местным бюджетам, в объеме, утвержденном решением Собрания представителей муниципального района Сергиевский Самарской области на 2021 год и плановый период 2022 и 2023 годы.</w:t>
            </w:r>
          </w:p>
        </w:tc>
        <w:tc>
          <w:tcPr>
            <w:tcW w:w="639"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80"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431"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 xml:space="preserve"> ПОДПРОГРАММА 3</w:t>
            </w:r>
            <w:r w:rsidRPr="005A3BF7">
              <w:rPr>
                <w:rFonts w:ascii="Times New Roman" w:eastAsia="Times New Roman" w:hAnsi="Times New Roman" w:cs="Times New Roman"/>
                <w:b/>
                <w:bCs/>
                <w:color w:val="000000"/>
                <w:sz w:val="12"/>
                <w:szCs w:val="12"/>
                <w:lang w:eastAsia="ru-RU"/>
              </w:rPr>
              <w:br w:type="page"/>
              <w:t>«Обеспечение деятельности Управления финансами администрации муниципального района Сергиевский Самарской области» на 2021 – 2023 годы</w:t>
            </w:r>
            <w:r w:rsidRPr="005A3BF7">
              <w:rPr>
                <w:rFonts w:ascii="Times New Roman" w:eastAsia="Times New Roman" w:hAnsi="Times New Roman" w:cs="Times New Roman"/>
                <w:b/>
                <w:bCs/>
                <w:color w:val="000000"/>
                <w:sz w:val="12"/>
                <w:szCs w:val="12"/>
                <w:lang w:eastAsia="ru-RU"/>
              </w:rPr>
              <w:br w:type="page"/>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 xml:space="preserve">Цель: 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 обеспечение </w:t>
            </w:r>
            <w:proofErr w:type="gramStart"/>
            <w:r w:rsidRPr="005A3BF7">
              <w:rPr>
                <w:rFonts w:ascii="Times New Roman" w:eastAsia="Times New Roman" w:hAnsi="Times New Roman" w:cs="Times New Roman"/>
                <w:b/>
                <w:bCs/>
                <w:color w:val="000000"/>
                <w:sz w:val="12"/>
                <w:szCs w:val="12"/>
                <w:lang w:eastAsia="ru-RU"/>
              </w:rPr>
              <w:t>контроля за</w:t>
            </w:r>
            <w:proofErr w:type="gramEnd"/>
            <w:r w:rsidRPr="005A3BF7">
              <w:rPr>
                <w:rFonts w:ascii="Times New Roman" w:eastAsia="Times New Roman" w:hAnsi="Times New Roman" w:cs="Times New Roman"/>
                <w:b/>
                <w:bCs/>
                <w:color w:val="000000"/>
                <w:sz w:val="12"/>
                <w:szCs w:val="12"/>
                <w:lang w:eastAsia="ru-RU"/>
              </w:rPr>
              <w:t xml:space="preserve"> соблюдением бюджетного законодательства</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Задача 1. Соблюдение норм, установленных бюджетным законодательством;</w:t>
            </w:r>
          </w:p>
        </w:tc>
      </w:tr>
      <w:tr w:rsidR="00442E39" w:rsidRPr="005A3BF7" w:rsidTr="00442E39">
        <w:trPr>
          <w:cantSplit/>
          <w:trHeight w:val="70"/>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lastRenderedPageBreak/>
              <w:t>1</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Внесение проекта бюджета на очередной финансовый год и плановый период в представительный орган муниципального района Сергиевский Самарской области в установленный срок</w:t>
            </w:r>
          </w:p>
        </w:tc>
        <w:tc>
          <w:tcPr>
            <w:tcW w:w="639"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 "Да" 0- "Нет"</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w:t>
            </w:r>
          </w:p>
        </w:tc>
        <w:tc>
          <w:tcPr>
            <w:tcW w:w="280" w:type="pct"/>
            <w:gridSpan w:val="2"/>
            <w:tcBorders>
              <w:top w:val="nil"/>
              <w:left w:val="nil"/>
              <w:bottom w:val="single" w:sz="4" w:space="0" w:color="auto"/>
              <w:right w:val="single" w:sz="4" w:space="0" w:color="auto"/>
            </w:tcBorders>
            <w:shd w:val="clear" w:color="auto" w:fill="auto"/>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w:t>
            </w:r>
          </w:p>
        </w:tc>
        <w:tc>
          <w:tcPr>
            <w:tcW w:w="278" w:type="pct"/>
            <w:tcBorders>
              <w:top w:val="nil"/>
              <w:left w:val="nil"/>
              <w:bottom w:val="single" w:sz="4" w:space="0" w:color="auto"/>
              <w:right w:val="single" w:sz="4" w:space="0" w:color="auto"/>
            </w:tcBorders>
            <w:shd w:val="clear" w:color="auto" w:fill="auto"/>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w:t>
            </w:r>
          </w:p>
        </w:tc>
        <w:tc>
          <w:tcPr>
            <w:tcW w:w="431" w:type="pct"/>
            <w:gridSpan w:val="2"/>
            <w:tcBorders>
              <w:top w:val="nil"/>
              <w:left w:val="nil"/>
              <w:bottom w:val="single" w:sz="4" w:space="0" w:color="auto"/>
              <w:right w:val="single" w:sz="4" w:space="0" w:color="auto"/>
            </w:tcBorders>
            <w:shd w:val="clear" w:color="auto" w:fill="auto"/>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442E39" w:rsidRPr="005A3BF7" w:rsidTr="00442E39">
        <w:trPr>
          <w:cantSplit/>
          <w:trHeight w:val="70"/>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w:t>
            </w:r>
          </w:p>
        </w:tc>
        <w:tc>
          <w:tcPr>
            <w:tcW w:w="1739" w:type="pct"/>
            <w:tcBorders>
              <w:top w:val="nil"/>
              <w:left w:val="nil"/>
              <w:bottom w:val="single" w:sz="4" w:space="0" w:color="auto"/>
              <w:right w:val="single" w:sz="4" w:space="0" w:color="auto"/>
            </w:tcBorders>
            <w:shd w:val="clear" w:color="auto" w:fill="auto"/>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Доля муниципальных учреждений муниципального района Сергиевский Самарской области, переведенных на безналичное денежное обращение, к общему количеству муниципальных учреждений муниципального района Сергиевский Самарской области</w:t>
            </w:r>
          </w:p>
        </w:tc>
        <w:tc>
          <w:tcPr>
            <w:tcW w:w="639"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87%</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80"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431"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 xml:space="preserve">  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442E39" w:rsidRPr="005A3BF7" w:rsidTr="00442E39">
        <w:trPr>
          <w:cantSplit/>
          <w:trHeight w:val="191"/>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3</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Отношение дефицита местного бюджета к общему годовому объему доходов местного бюджета без учета объема безвозмездных поступлений</w:t>
            </w:r>
          </w:p>
        </w:tc>
        <w:tc>
          <w:tcPr>
            <w:tcW w:w="639"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w:t>
            </w:r>
          </w:p>
        </w:tc>
        <w:tc>
          <w:tcPr>
            <w:tcW w:w="277"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w:t>
            </w:r>
          </w:p>
        </w:tc>
        <w:tc>
          <w:tcPr>
            <w:tcW w:w="434"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442E39" w:rsidRPr="005A3BF7" w:rsidTr="00442E39">
        <w:trPr>
          <w:cantSplit/>
          <w:trHeight w:val="70"/>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4</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Процент исполнения плана поступления налоговых и неналоговых доходов в бюджет муниципального района Сергиевский Самарской области;</w:t>
            </w:r>
          </w:p>
        </w:tc>
        <w:tc>
          <w:tcPr>
            <w:tcW w:w="639"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72"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82"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434"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Задача 5. Повышение эффективности расходования бюджетных сре</w:t>
            </w:r>
            <w:proofErr w:type="gramStart"/>
            <w:r w:rsidRPr="005A3BF7">
              <w:rPr>
                <w:rFonts w:ascii="Times New Roman" w:eastAsia="Times New Roman" w:hAnsi="Times New Roman" w:cs="Times New Roman"/>
                <w:b/>
                <w:bCs/>
                <w:color w:val="000000"/>
                <w:sz w:val="12"/>
                <w:szCs w:val="12"/>
                <w:lang w:eastAsia="ru-RU"/>
              </w:rPr>
              <w:t>дств гл</w:t>
            </w:r>
            <w:proofErr w:type="gramEnd"/>
            <w:r w:rsidRPr="005A3BF7">
              <w:rPr>
                <w:rFonts w:ascii="Times New Roman" w:eastAsia="Times New Roman" w:hAnsi="Times New Roman" w:cs="Times New Roman"/>
                <w:b/>
                <w:bCs/>
                <w:color w:val="000000"/>
                <w:sz w:val="12"/>
                <w:szCs w:val="12"/>
                <w:lang w:eastAsia="ru-RU"/>
              </w:rPr>
              <w:t>авными распорядителями средств местного бюджета</w:t>
            </w:r>
          </w:p>
        </w:tc>
      </w:tr>
      <w:tr w:rsidR="00442E39" w:rsidRPr="005A3BF7" w:rsidTr="00442E39">
        <w:trPr>
          <w:cantSplit/>
          <w:trHeight w:val="611"/>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5</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Процент исполнения  плана бюджета по расходам муниципального района Сергиевский Самарской области</w:t>
            </w:r>
          </w:p>
        </w:tc>
        <w:tc>
          <w:tcPr>
            <w:tcW w:w="639"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87%</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77"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434"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r>
      <w:tr w:rsidR="005A3BF7" w:rsidRPr="005A3BF7" w:rsidTr="00442E39">
        <w:trPr>
          <w:trHeight w:val="7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 xml:space="preserve">Задача 6. Совершенствование процедур </w:t>
            </w:r>
            <w:proofErr w:type="gramStart"/>
            <w:r w:rsidRPr="005A3BF7">
              <w:rPr>
                <w:rFonts w:ascii="Times New Roman" w:eastAsia="Times New Roman" w:hAnsi="Times New Roman" w:cs="Times New Roman"/>
                <w:b/>
                <w:bCs/>
                <w:color w:val="000000"/>
                <w:sz w:val="12"/>
                <w:szCs w:val="12"/>
                <w:lang w:eastAsia="ru-RU"/>
              </w:rPr>
              <w:t>контроля за</w:t>
            </w:r>
            <w:proofErr w:type="gramEnd"/>
            <w:r w:rsidRPr="005A3BF7">
              <w:rPr>
                <w:rFonts w:ascii="Times New Roman" w:eastAsia="Times New Roman" w:hAnsi="Times New Roman" w:cs="Times New Roman"/>
                <w:b/>
                <w:bCs/>
                <w:color w:val="000000"/>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442E39" w:rsidRPr="005A3BF7" w:rsidTr="00442E39">
        <w:trPr>
          <w:cantSplit/>
          <w:trHeight w:val="425"/>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6</w:t>
            </w:r>
          </w:p>
        </w:tc>
        <w:tc>
          <w:tcPr>
            <w:tcW w:w="1739" w:type="pct"/>
            <w:tcBorders>
              <w:top w:val="nil"/>
              <w:left w:val="nil"/>
              <w:bottom w:val="single" w:sz="4" w:space="0" w:color="auto"/>
              <w:right w:val="single" w:sz="4" w:space="0" w:color="auto"/>
            </w:tcBorders>
            <w:shd w:val="clear" w:color="auto" w:fill="auto"/>
            <w:noWrap/>
            <w:hideMark/>
          </w:tcPr>
          <w:p w:rsidR="005A3BF7" w:rsidRPr="005A3BF7" w:rsidRDefault="005A3BF7" w:rsidP="005A3BF7">
            <w:pPr>
              <w:spacing w:after="0" w:line="240" w:lineRule="auto"/>
              <w:jc w:val="both"/>
              <w:rPr>
                <w:rFonts w:ascii="Times New Roman" w:eastAsia="Times New Roman" w:hAnsi="Times New Roman" w:cs="Times New Roman"/>
                <w:color w:val="000000"/>
                <w:sz w:val="12"/>
                <w:szCs w:val="12"/>
                <w:lang w:eastAsia="ru-RU"/>
              </w:rPr>
            </w:pPr>
            <w:r w:rsidRPr="005A3BF7">
              <w:rPr>
                <w:rFonts w:ascii="Times New Roman" w:eastAsia="Times New Roman" w:hAnsi="Times New Roman" w:cs="Times New Roman"/>
                <w:color w:val="000000"/>
                <w:sz w:val="12"/>
                <w:szCs w:val="12"/>
                <w:lang w:eastAsia="ru-RU"/>
              </w:rPr>
              <w:t>Доля контрольных мероприятий, по результатам которых приняты меры, направленные на устранение выявленных нарушений, в общем объеме контрольных мероприятий, требующих принятия таких мер</w:t>
            </w:r>
          </w:p>
        </w:tc>
        <w:tc>
          <w:tcPr>
            <w:tcW w:w="639"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шт.</w:t>
            </w:r>
          </w:p>
        </w:tc>
        <w:tc>
          <w:tcPr>
            <w:tcW w:w="551" w:type="pct"/>
            <w:tcBorders>
              <w:top w:val="nil"/>
              <w:left w:val="nil"/>
              <w:bottom w:val="single" w:sz="4" w:space="0" w:color="auto"/>
              <w:right w:val="single" w:sz="4" w:space="0" w:color="auto"/>
            </w:tcBorders>
            <w:shd w:val="clear" w:color="auto" w:fill="auto"/>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2021-2023гг.</w:t>
            </w:r>
          </w:p>
        </w:tc>
        <w:tc>
          <w:tcPr>
            <w:tcW w:w="463" w:type="pct"/>
            <w:tcBorders>
              <w:top w:val="nil"/>
              <w:left w:val="nil"/>
              <w:bottom w:val="single" w:sz="4" w:space="0" w:color="auto"/>
              <w:right w:val="single" w:sz="4" w:space="0" w:color="auto"/>
            </w:tcBorders>
            <w:shd w:val="clear" w:color="auto" w:fill="auto"/>
            <w:noWrap/>
            <w:vAlign w:val="center"/>
            <w:hideMark/>
          </w:tcPr>
          <w:p w:rsidR="005A3BF7" w:rsidRPr="005A3BF7" w:rsidRDefault="005A3BF7" w:rsidP="005A3BF7">
            <w:pPr>
              <w:spacing w:after="0" w:line="240" w:lineRule="auto"/>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w:t>
            </w:r>
          </w:p>
        </w:tc>
        <w:tc>
          <w:tcPr>
            <w:tcW w:w="278"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77"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275" w:type="pct"/>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c>
          <w:tcPr>
            <w:tcW w:w="437" w:type="pct"/>
            <w:gridSpan w:val="2"/>
            <w:tcBorders>
              <w:top w:val="nil"/>
              <w:left w:val="nil"/>
              <w:bottom w:val="single" w:sz="4" w:space="0" w:color="auto"/>
              <w:right w:val="single" w:sz="4" w:space="0" w:color="auto"/>
            </w:tcBorders>
            <w:shd w:val="clear" w:color="auto" w:fill="auto"/>
            <w:noWrap/>
            <w:textDirection w:val="btLr"/>
            <w:vAlign w:val="center"/>
            <w:hideMark/>
          </w:tcPr>
          <w:p w:rsidR="005A3BF7" w:rsidRPr="005A3BF7" w:rsidRDefault="005A3BF7" w:rsidP="00442E3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A3BF7">
              <w:rPr>
                <w:rFonts w:ascii="Times New Roman" w:eastAsia="Times New Roman" w:hAnsi="Times New Roman" w:cs="Times New Roman"/>
                <w:b/>
                <w:bCs/>
                <w:color w:val="000000"/>
                <w:sz w:val="12"/>
                <w:szCs w:val="12"/>
                <w:lang w:eastAsia="ru-RU"/>
              </w:rPr>
              <w:t>100%</w:t>
            </w:r>
          </w:p>
        </w:tc>
      </w:tr>
    </w:tbl>
    <w:p w:rsidR="005A3BF7" w:rsidRPr="005B5E36" w:rsidRDefault="005A3BF7" w:rsidP="005A3BF7">
      <w:pPr>
        <w:spacing w:after="0"/>
        <w:ind w:firstLine="284"/>
        <w:jc w:val="center"/>
        <w:rPr>
          <w:rFonts w:ascii="Times New Roman" w:eastAsia="Calibri" w:hAnsi="Times New Roman" w:cs="Times New Roman"/>
          <w:bCs/>
          <w:sz w:val="12"/>
          <w:szCs w:val="12"/>
        </w:rPr>
      </w:pPr>
    </w:p>
    <w:p w:rsidR="00442E39" w:rsidRPr="00442E39" w:rsidRDefault="00442E39" w:rsidP="00442E39">
      <w:pPr>
        <w:spacing w:after="0"/>
        <w:ind w:firstLine="284"/>
        <w:jc w:val="right"/>
        <w:rPr>
          <w:rFonts w:ascii="Times New Roman" w:eastAsia="Calibri" w:hAnsi="Times New Roman" w:cs="Times New Roman"/>
          <w:bCs/>
          <w:sz w:val="12"/>
          <w:szCs w:val="12"/>
        </w:rPr>
      </w:pPr>
      <w:r w:rsidRPr="00442E39">
        <w:rPr>
          <w:rFonts w:ascii="Times New Roman" w:eastAsia="Calibri" w:hAnsi="Times New Roman" w:cs="Times New Roman"/>
          <w:bCs/>
          <w:sz w:val="12"/>
          <w:szCs w:val="12"/>
        </w:rPr>
        <w:t>ПРИЛОЖЕНИЕ № 2</w:t>
      </w:r>
    </w:p>
    <w:p w:rsidR="00442E39" w:rsidRDefault="00442E39" w:rsidP="00442E39">
      <w:pPr>
        <w:spacing w:after="0"/>
        <w:ind w:firstLine="284"/>
        <w:jc w:val="right"/>
        <w:rPr>
          <w:rFonts w:ascii="Times New Roman" w:eastAsia="Calibri" w:hAnsi="Times New Roman" w:cs="Times New Roman"/>
          <w:bCs/>
          <w:sz w:val="12"/>
          <w:szCs w:val="12"/>
        </w:rPr>
      </w:pPr>
      <w:r w:rsidRPr="00442E39">
        <w:rPr>
          <w:rFonts w:ascii="Times New Roman" w:eastAsia="Calibri" w:hAnsi="Times New Roman" w:cs="Times New Roman"/>
          <w:bCs/>
          <w:sz w:val="12"/>
          <w:szCs w:val="12"/>
        </w:rPr>
        <w:t xml:space="preserve">к Постановлению администрации </w:t>
      </w:r>
    </w:p>
    <w:p w:rsidR="00442E39" w:rsidRDefault="00442E39" w:rsidP="00442E39">
      <w:pPr>
        <w:spacing w:after="0"/>
        <w:ind w:firstLine="284"/>
        <w:jc w:val="right"/>
        <w:rPr>
          <w:rFonts w:ascii="Times New Roman" w:eastAsia="Calibri" w:hAnsi="Times New Roman" w:cs="Times New Roman"/>
          <w:bCs/>
          <w:sz w:val="12"/>
          <w:szCs w:val="12"/>
        </w:rPr>
      </w:pPr>
      <w:r w:rsidRPr="00442E39">
        <w:rPr>
          <w:rFonts w:ascii="Times New Roman" w:eastAsia="Calibri" w:hAnsi="Times New Roman" w:cs="Times New Roman"/>
          <w:bCs/>
          <w:sz w:val="12"/>
          <w:szCs w:val="12"/>
        </w:rPr>
        <w:t xml:space="preserve">муниципального района Сергиевский </w:t>
      </w:r>
    </w:p>
    <w:p w:rsidR="00EF4AE8" w:rsidRDefault="00442E39" w:rsidP="00442E39">
      <w:pPr>
        <w:spacing w:after="0"/>
        <w:ind w:firstLine="284"/>
        <w:jc w:val="right"/>
        <w:rPr>
          <w:rFonts w:ascii="Times New Roman" w:eastAsia="Calibri" w:hAnsi="Times New Roman" w:cs="Times New Roman"/>
          <w:bCs/>
          <w:sz w:val="12"/>
          <w:szCs w:val="12"/>
        </w:rPr>
      </w:pPr>
      <w:r w:rsidRPr="00442E39">
        <w:rPr>
          <w:rFonts w:ascii="Times New Roman" w:eastAsia="Calibri" w:hAnsi="Times New Roman" w:cs="Times New Roman"/>
          <w:bCs/>
          <w:sz w:val="12"/>
          <w:szCs w:val="12"/>
        </w:rPr>
        <w:t>№888 от 10 августа 2020 года</w:t>
      </w:r>
    </w:p>
    <w:p w:rsidR="00276C9D" w:rsidRDefault="00442E39" w:rsidP="0017313E">
      <w:pPr>
        <w:spacing w:after="0"/>
        <w:ind w:firstLine="284"/>
        <w:jc w:val="center"/>
        <w:rPr>
          <w:rFonts w:ascii="Times New Roman" w:eastAsia="Calibri" w:hAnsi="Times New Roman" w:cs="Times New Roman"/>
          <w:bCs/>
          <w:sz w:val="12"/>
          <w:szCs w:val="12"/>
        </w:rPr>
      </w:pPr>
      <w:r w:rsidRPr="00442E39">
        <w:rPr>
          <w:rFonts w:ascii="Times New Roman" w:eastAsia="Calibri" w:hAnsi="Times New Roman" w:cs="Times New Roman"/>
          <w:bCs/>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5153" w:type="pct"/>
        <w:tblLayout w:type="fixed"/>
        <w:tblLook w:val="04A0" w:firstRow="1" w:lastRow="0" w:firstColumn="1" w:lastColumn="0" w:noHBand="0" w:noVBand="1"/>
      </w:tblPr>
      <w:tblGrid>
        <w:gridCol w:w="338"/>
        <w:gridCol w:w="1227"/>
        <w:gridCol w:w="27"/>
        <w:gridCol w:w="997"/>
        <w:gridCol w:w="54"/>
        <w:gridCol w:w="8"/>
        <w:gridCol w:w="11"/>
        <w:gridCol w:w="650"/>
        <w:gridCol w:w="46"/>
        <w:gridCol w:w="13"/>
        <w:gridCol w:w="13"/>
        <w:gridCol w:w="1071"/>
        <w:gridCol w:w="57"/>
        <w:gridCol w:w="6"/>
        <w:gridCol w:w="19"/>
        <w:gridCol w:w="6"/>
        <w:gridCol w:w="497"/>
        <w:gridCol w:w="40"/>
        <w:gridCol w:w="11"/>
        <w:gridCol w:w="21"/>
        <w:gridCol w:w="8"/>
        <w:gridCol w:w="497"/>
        <w:gridCol w:w="32"/>
        <w:gridCol w:w="16"/>
        <w:gridCol w:w="16"/>
        <w:gridCol w:w="13"/>
        <w:gridCol w:w="502"/>
        <w:gridCol w:w="64"/>
        <w:gridCol w:w="51"/>
        <w:gridCol w:w="336"/>
        <w:gridCol w:w="6"/>
        <w:gridCol w:w="18"/>
        <w:gridCol w:w="30"/>
        <w:gridCol w:w="22"/>
        <w:gridCol w:w="19"/>
        <w:gridCol w:w="1224"/>
      </w:tblGrid>
      <w:tr w:rsidR="00276C9D" w:rsidRPr="00442E39" w:rsidTr="0017313E">
        <w:trPr>
          <w:trHeight w:val="70"/>
        </w:trPr>
        <w:tc>
          <w:tcPr>
            <w:tcW w:w="2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п</w:t>
            </w:r>
            <w:proofErr w:type="gramEnd"/>
            <w:r w:rsidRPr="00442E39">
              <w:rPr>
                <w:rFonts w:ascii="Times New Roman" w:eastAsia="Times New Roman" w:hAnsi="Times New Roman" w:cs="Times New Roman"/>
                <w:sz w:val="12"/>
                <w:szCs w:val="12"/>
                <w:lang w:eastAsia="ru-RU"/>
              </w:rPr>
              <w:t>/п</w:t>
            </w:r>
          </w:p>
        </w:tc>
        <w:tc>
          <w:tcPr>
            <w:tcW w:w="7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Наименование мероприятия</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Ответственный исполнитель</w:t>
            </w:r>
          </w:p>
        </w:tc>
        <w:tc>
          <w:tcPr>
            <w:tcW w:w="45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Срок реализации, годы</w:t>
            </w:r>
          </w:p>
        </w:tc>
        <w:tc>
          <w:tcPr>
            <w:tcW w:w="2104" w:type="pct"/>
            <w:gridSpan w:val="24"/>
            <w:tcBorders>
              <w:top w:val="single" w:sz="4" w:space="0" w:color="auto"/>
              <w:left w:val="nil"/>
              <w:bottom w:val="single" w:sz="4" w:space="0" w:color="auto"/>
              <w:right w:val="single" w:sz="4" w:space="0" w:color="000000"/>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Объем финансирования по годам, тыс. рублей</w:t>
            </w:r>
          </w:p>
        </w:tc>
        <w:tc>
          <w:tcPr>
            <w:tcW w:w="81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Ожидаемый результат</w:t>
            </w:r>
          </w:p>
        </w:tc>
      </w:tr>
      <w:tr w:rsidR="00276C9D" w:rsidRPr="00442E39" w:rsidTr="0017313E">
        <w:trPr>
          <w:trHeight w:val="70"/>
        </w:trPr>
        <w:tc>
          <w:tcPr>
            <w:tcW w:w="2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p>
        </w:tc>
        <w:tc>
          <w:tcPr>
            <w:tcW w:w="78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p>
        </w:tc>
        <w:tc>
          <w:tcPr>
            <w:tcW w:w="454"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p>
        </w:tc>
        <w:tc>
          <w:tcPr>
            <w:tcW w:w="717"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источник</w:t>
            </w:r>
            <w:r w:rsidR="00957634" w:rsidRPr="00442E39">
              <w:rPr>
                <w:rFonts w:ascii="Times New Roman" w:eastAsia="Times New Roman" w:hAnsi="Times New Roman" w:cs="Times New Roman"/>
                <w:sz w:val="12"/>
                <w:szCs w:val="12"/>
                <w:lang w:eastAsia="ru-RU"/>
              </w:rPr>
              <w:t>,</w:t>
            </w:r>
            <w:r w:rsidRPr="00442E39">
              <w:rPr>
                <w:rFonts w:ascii="Times New Roman" w:eastAsia="Times New Roman" w:hAnsi="Times New Roman" w:cs="Times New Roman"/>
                <w:sz w:val="12"/>
                <w:szCs w:val="12"/>
                <w:lang w:eastAsia="ru-RU"/>
              </w:rPr>
              <w:t xml:space="preserve"> финансирования</w:t>
            </w:r>
          </w:p>
        </w:tc>
        <w:tc>
          <w:tcPr>
            <w:tcW w:w="368"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 г.</w:t>
            </w:r>
          </w:p>
        </w:tc>
        <w:tc>
          <w:tcPr>
            <w:tcW w:w="362"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2022 г.</w:t>
            </w:r>
          </w:p>
        </w:tc>
        <w:tc>
          <w:tcPr>
            <w:tcW w:w="363"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2023 г.</w:t>
            </w:r>
          </w:p>
        </w:tc>
        <w:tc>
          <w:tcPr>
            <w:tcW w:w="294"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всего:</w:t>
            </w:r>
          </w:p>
        </w:tc>
        <w:tc>
          <w:tcPr>
            <w:tcW w:w="818" w:type="pct"/>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p>
        </w:tc>
      </w:tr>
      <w:tr w:rsidR="00442E39" w:rsidRPr="00442E39" w:rsidTr="00957634">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 xml:space="preserve">Подпрограмма 1. «Управление муниципальным  долгом муниципального района Сергиевский Самарской </w:t>
            </w:r>
            <w:proofErr w:type="spellStart"/>
            <w:r w:rsidRPr="00442E39">
              <w:rPr>
                <w:rFonts w:ascii="Times New Roman" w:eastAsia="Times New Roman" w:hAnsi="Times New Roman" w:cs="Times New Roman"/>
                <w:b/>
                <w:bCs/>
                <w:sz w:val="12"/>
                <w:szCs w:val="12"/>
                <w:lang w:eastAsia="ru-RU"/>
              </w:rPr>
              <w:t>области</w:t>
            </w:r>
            <w:proofErr w:type="gramStart"/>
            <w:r w:rsidRPr="00442E39">
              <w:rPr>
                <w:rFonts w:ascii="Times New Roman" w:eastAsia="Times New Roman" w:hAnsi="Times New Roman" w:cs="Times New Roman"/>
                <w:b/>
                <w:bCs/>
                <w:sz w:val="12"/>
                <w:szCs w:val="12"/>
                <w:lang w:eastAsia="ru-RU"/>
              </w:rPr>
              <w:t>»н</w:t>
            </w:r>
            <w:proofErr w:type="gramEnd"/>
            <w:r w:rsidRPr="00442E39">
              <w:rPr>
                <w:rFonts w:ascii="Times New Roman" w:eastAsia="Times New Roman" w:hAnsi="Times New Roman" w:cs="Times New Roman"/>
                <w:b/>
                <w:bCs/>
                <w:sz w:val="12"/>
                <w:szCs w:val="12"/>
                <w:lang w:eastAsia="ru-RU"/>
              </w:rPr>
              <w:t>а</w:t>
            </w:r>
            <w:proofErr w:type="spellEnd"/>
            <w:r w:rsidRPr="00442E39">
              <w:rPr>
                <w:rFonts w:ascii="Times New Roman" w:eastAsia="Times New Roman" w:hAnsi="Times New Roman" w:cs="Times New Roman"/>
                <w:b/>
                <w:bCs/>
                <w:sz w:val="12"/>
                <w:szCs w:val="12"/>
                <w:lang w:eastAsia="ru-RU"/>
              </w:rPr>
              <w:t xml:space="preserve"> 2021 – 2023 годы</w:t>
            </w:r>
          </w:p>
        </w:tc>
      </w:tr>
      <w:tr w:rsidR="00442E39" w:rsidRPr="00442E39" w:rsidTr="00957634">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1</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643" w:type="pct"/>
            <w:gridSpan w:val="2"/>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54"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17"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r w:rsidR="00957634" w:rsidRPr="00442E39">
              <w:rPr>
                <w:rFonts w:ascii="Times New Roman" w:eastAsia="Times New Roman" w:hAnsi="Times New Roman" w:cs="Times New Roman"/>
                <w:sz w:val="12"/>
                <w:szCs w:val="12"/>
                <w:lang w:eastAsia="ru-RU"/>
              </w:rPr>
              <w:t>,</w:t>
            </w:r>
            <w:r w:rsidRPr="00442E39">
              <w:rPr>
                <w:rFonts w:ascii="Times New Roman" w:eastAsia="Times New Roman" w:hAnsi="Times New Roman" w:cs="Times New Roman"/>
                <w:sz w:val="12"/>
                <w:szCs w:val="12"/>
                <w:lang w:eastAsia="ru-RU"/>
              </w:rPr>
              <w:t xml:space="preserve"> бюджет</w:t>
            </w:r>
          </w:p>
        </w:tc>
        <w:tc>
          <w:tcPr>
            <w:tcW w:w="1387" w:type="pct"/>
            <w:gridSpan w:val="20"/>
            <w:tcBorders>
              <w:top w:val="single" w:sz="4" w:space="0" w:color="auto"/>
              <w:left w:val="nil"/>
              <w:bottom w:val="single" w:sz="4" w:space="0" w:color="auto"/>
              <w:right w:val="single" w:sz="4" w:space="0" w:color="000000"/>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18"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   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 Обеспечение своевременного обслуживания долговых обязательств  муниципального района Сергиевский Самарской области</w:t>
            </w:r>
          </w:p>
        </w:tc>
        <w:tc>
          <w:tcPr>
            <w:tcW w:w="643" w:type="pct"/>
            <w:gridSpan w:val="2"/>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54"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17"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87" w:type="pct"/>
            <w:gridSpan w:val="20"/>
            <w:tcBorders>
              <w:top w:val="single" w:sz="4" w:space="0" w:color="auto"/>
              <w:left w:val="nil"/>
              <w:bottom w:val="single" w:sz="4" w:space="0" w:color="auto"/>
              <w:right w:val="single" w:sz="4" w:space="0" w:color="000000"/>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18" w:type="pct"/>
            <w:gridSpan w:val="4"/>
            <w:vMerge/>
            <w:tcBorders>
              <w:top w:val="nil"/>
              <w:left w:val="single" w:sz="4" w:space="0" w:color="auto"/>
              <w:bottom w:val="single" w:sz="4" w:space="0" w:color="000000"/>
              <w:right w:val="single" w:sz="4" w:space="0" w:color="auto"/>
            </w:tcBorders>
            <w:shd w:val="clear" w:color="auto" w:fill="auto"/>
            <w:vAlign w:val="center"/>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p>
        </w:tc>
      </w:tr>
      <w:tr w:rsidR="00442E39" w:rsidRPr="00442E39" w:rsidTr="00957634">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Задача 2. Ограничение стоимости заимствований в целях оптимизации бюджетных расходов на обслуживание муниципального долга </w:t>
            </w:r>
            <w:r w:rsidRPr="00442E39">
              <w:rPr>
                <w:rFonts w:ascii="Times New Roman" w:eastAsia="Times New Roman" w:hAnsi="Times New Roman" w:cs="Times New Roman"/>
                <w:sz w:val="12"/>
                <w:szCs w:val="12"/>
                <w:lang w:eastAsia="ru-RU"/>
              </w:rPr>
              <w:lastRenderedPageBreak/>
              <w:t>муниципального района Сергиевский Самарской области</w:t>
            </w:r>
          </w:p>
        </w:tc>
      </w:tr>
      <w:tr w:rsidR="00276C9D" w:rsidRPr="00442E39" w:rsidTr="0017313E">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3</w:t>
            </w:r>
          </w:p>
        </w:tc>
        <w:tc>
          <w:tcPr>
            <w:tcW w:w="770" w:type="pct"/>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677"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65" w:type="pct"/>
            <w:gridSpan w:val="6"/>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8"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362" w:type="pct"/>
            <w:gridSpan w:val="5"/>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1 000,00000</w:t>
            </w:r>
          </w:p>
        </w:tc>
        <w:tc>
          <w:tcPr>
            <w:tcW w:w="360" w:type="pct"/>
            <w:gridSpan w:val="5"/>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1 000,00000</w:t>
            </w:r>
          </w:p>
        </w:tc>
        <w:tc>
          <w:tcPr>
            <w:tcW w:w="355" w:type="pct"/>
            <w:gridSpan w:val="2"/>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1 000,00000</w:t>
            </w:r>
          </w:p>
        </w:tc>
        <w:tc>
          <w:tcPr>
            <w:tcW w:w="301" w:type="pct"/>
            <w:gridSpan w:val="7"/>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3 000,00000</w:t>
            </w:r>
          </w:p>
        </w:tc>
        <w:tc>
          <w:tcPr>
            <w:tcW w:w="771" w:type="pct"/>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442E39" w:rsidRPr="00442E39" w:rsidTr="00957634">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442E39" w:rsidRPr="00442E39" w:rsidTr="00957634">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1</w:t>
            </w:r>
          </w:p>
        </w:tc>
        <w:tc>
          <w:tcPr>
            <w:tcW w:w="770" w:type="pct"/>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677"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65" w:type="pct"/>
            <w:gridSpan w:val="6"/>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8"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78" w:type="pct"/>
            <w:gridSpan w:val="19"/>
            <w:tcBorders>
              <w:top w:val="single" w:sz="4" w:space="0" w:color="auto"/>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771" w:type="pct"/>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442E39" w:rsidRPr="00442E39" w:rsidTr="00957634">
        <w:trPr>
          <w:trHeight w:val="70"/>
        </w:trPr>
        <w:tc>
          <w:tcPr>
            <w:tcW w:w="5000" w:type="pct"/>
            <w:gridSpan w:val="3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17313E" w:rsidRPr="00442E39" w:rsidTr="0017313E">
        <w:trPr>
          <w:cantSplit/>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677"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65" w:type="pct"/>
            <w:gridSpan w:val="6"/>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8"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357" w:type="pct"/>
            <w:gridSpan w:val="4"/>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45 000,00000</w:t>
            </w:r>
          </w:p>
        </w:tc>
        <w:tc>
          <w:tcPr>
            <w:tcW w:w="365" w:type="pct"/>
            <w:gridSpan w:val="6"/>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45 000,00000</w:t>
            </w:r>
          </w:p>
        </w:tc>
        <w:tc>
          <w:tcPr>
            <w:tcW w:w="385" w:type="pct"/>
            <w:gridSpan w:val="3"/>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45 000,00000</w:t>
            </w:r>
          </w:p>
        </w:tc>
        <w:tc>
          <w:tcPr>
            <w:tcW w:w="271" w:type="pct"/>
            <w:gridSpan w:val="6"/>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135 000,00000</w:t>
            </w:r>
          </w:p>
        </w:tc>
        <w:tc>
          <w:tcPr>
            <w:tcW w:w="771" w:type="pct"/>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Поддержка устойчивого исполнения местных бюджетов</w:t>
            </w:r>
          </w:p>
        </w:tc>
      </w:tr>
      <w:tr w:rsidR="00442E39" w:rsidRPr="00442E39" w:rsidTr="00957634">
        <w:trPr>
          <w:trHeight w:val="70"/>
        </w:trPr>
        <w:tc>
          <w:tcPr>
            <w:tcW w:w="5000" w:type="pct"/>
            <w:gridSpan w:val="36"/>
            <w:tcBorders>
              <w:top w:val="single" w:sz="4" w:space="0" w:color="auto"/>
              <w:left w:val="single" w:sz="4" w:space="0" w:color="auto"/>
              <w:bottom w:val="single" w:sz="4" w:space="0" w:color="auto"/>
              <w:right w:val="single" w:sz="4" w:space="0" w:color="000000"/>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17313E" w:rsidRPr="00442E39" w:rsidTr="0017313E">
        <w:trPr>
          <w:cantSplit/>
          <w:trHeight w:val="726"/>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lastRenderedPageBreak/>
              <w:t>1</w:t>
            </w:r>
          </w:p>
        </w:tc>
        <w:tc>
          <w:tcPr>
            <w:tcW w:w="770" w:type="pct"/>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Обеспечение бюджетного процесса</w:t>
            </w:r>
          </w:p>
        </w:tc>
        <w:tc>
          <w:tcPr>
            <w:tcW w:w="682"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60"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8"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357" w:type="pct"/>
            <w:gridSpan w:val="4"/>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9 543,63072</w:t>
            </w:r>
          </w:p>
        </w:tc>
        <w:tc>
          <w:tcPr>
            <w:tcW w:w="357" w:type="pct"/>
            <w:gridSpan w:val="5"/>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9 543,63072</w:t>
            </w:r>
          </w:p>
        </w:tc>
        <w:tc>
          <w:tcPr>
            <w:tcW w:w="394" w:type="pct"/>
            <w:gridSpan w:val="4"/>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10 600,00000</w:t>
            </w:r>
          </w:p>
        </w:tc>
        <w:tc>
          <w:tcPr>
            <w:tcW w:w="259" w:type="pct"/>
            <w:gridSpan w:val="5"/>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957634">
            <w:pPr>
              <w:spacing w:after="0" w:line="240" w:lineRule="auto"/>
              <w:ind w:left="113" w:right="113"/>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29 687,26144</w:t>
            </w:r>
          </w:p>
        </w:tc>
        <w:tc>
          <w:tcPr>
            <w:tcW w:w="783" w:type="pct"/>
            <w:gridSpan w:val="2"/>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Оптимизация процессов исполнения местного бюджета;</w:t>
            </w:r>
            <w:r w:rsidRPr="00442E39">
              <w:rPr>
                <w:rFonts w:ascii="Times New Roman" w:eastAsia="Times New Roman" w:hAnsi="Times New Roman" w:cs="Times New Roman"/>
                <w:sz w:val="12"/>
                <w:szCs w:val="12"/>
                <w:lang w:eastAsia="ru-RU"/>
              </w:rPr>
              <w:br/>
              <w:t xml:space="preserve">   Повышение эффективности и результативности использован</w:t>
            </w:r>
            <w:r w:rsidR="00276C9D">
              <w:rPr>
                <w:rFonts w:ascii="Times New Roman" w:eastAsia="Times New Roman" w:hAnsi="Times New Roman" w:cs="Times New Roman"/>
                <w:sz w:val="12"/>
                <w:szCs w:val="12"/>
                <w:lang w:eastAsia="ru-RU"/>
              </w:rPr>
              <w:t>ия средств местного бюджета;</w:t>
            </w:r>
            <w:r w:rsidR="00276C9D">
              <w:rPr>
                <w:rFonts w:ascii="Times New Roman" w:eastAsia="Times New Roman" w:hAnsi="Times New Roman" w:cs="Times New Roman"/>
                <w:sz w:val="12"/>
                <w:szCs w:val="12"/>
                <w:lang w:eastAsia="ru-RU"/>
              </w:rPr>
              <w:br/>
            </w:r>
            <w:r w:rsidRPr="00442E39">
              <w:rPr>
                <w:rFonts w:ascii="Times New Roman" w:eastAsia="Times New Roman" w:hAnsi="Times New Roman" w:cs="Times New Roman"/>
                <w:sz w:val="12"/>
                <w:szCs w:val="12"/>
                <w:lang w:eastAsia="ru-RU"/>
              </w:rPr>
              <w:t xml:space="preserve">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 </w:t>
            </w:r>
          </w:p>
        </w:tc>
      </w:tr>
      <w:tr w:rsidR="00442E39" w:rsidRPr="00442E39" w:rsidTr="00276C9D">
        <w:trPr>
          <w:trHeight w:val="70"/>
        </w:trPr>
        <w:tc>
          <w:tcPr>
            <w:tcW w:w="5000" w:type="pct"/>
            <w:gridSpan w:val="3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17313E"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proofErr w:type="gramStart"/>
            <w:r w:rsidRPr="00442E39">
              <w:rPr>
                <w:rFonts w:ascii="Times New Roman" w:eastAsia="Times New Roman" w:hAnsi="Times New Roman" w:cs="Times New Roman"/>
                <w:sz w:val="12"/>
                <w:szCs w:val="12"/>
                <w:lang w:eastAsia="ru-RU"/>
              </w:rPr>
              <w:t>период</w:t>
            </w:r>
            <w:proofErr w:type="gramEnd"/>
            <w:r w:rsidRPr="00442E39">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682"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60"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3"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58" w:type="pct"/>
            <w:gridSpan w:val="18"/>
            <w:tcBorders>
              <w:top w:val="single" w:sz="4" w:space="0" w:color="auto"/>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797"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Оптимизация процессов исполнения местного бюджета</w:t>
            </w:r>
          </w:p>
        </w:tc>
      </w:tr>
      <w:tr w:rsidR="0017313E" w:rsidRPr="00442E39" w:rsidTr="0017313E">
        <w:trPr>
          <w:cantSplit/>
          <w:trHeight w:val="1292"/>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3</w:t>
            </w:r>
          </w:p>
        </w:tc>
        <w:tc>
          <w:tcPr>
            <w:tcW w:w="770" w:type="pct"/>
            <w:tcBorders>
              <w:top w:val="nil"/>
              <w:left w:val="nil"/>
              <w:bottom w:val="single" w:sz="4" w:space="0" w:color="auto"/>
              <w:right w:val="single" w:sz="4" w:space="0" w:color="auto"/>
            </w:tcBorders>
            <w:shd w:val="clear" w:color="auto" w:fill="auto"/>
            <w:vAlign w:val="center"/>
            <w:hideMark/>
          </w:tcPr>
          <w:p w:rsidR="00442E39" w:rsidRPr="00442E39" w:rsidRDefault="00442E39" w:rsidP="00276C9D">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682"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60"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3"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348"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276C9D">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360"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w:t>
            </w:r>
          </w:p>
        </w:tc>
        <w:tc>
          <w:tcPr>
            <w:tcW w:w="405"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w:t>
            </w:r>
          </w:p>
        </w:tc>
        <w:tc>
          <w:tcPr>
            <w:tcW w:w="245"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w:t>
            </w:r>
          </w:p>
        </w:tc>
        <w:tc>
          <w:tcPr>
            <w:tcW w:w="797"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442E39" w:rsidRPr="00442E39" w:rsidTr="00276C9D">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4</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677"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56"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32"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39" w:type="pct"/>
            <w:gridSpan w:val="17"/>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15"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442E39" w:rsidRPr="00442E39" w:rsidTr="00276C9D">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lastRenderedPageBreak/>
              <w:t>5</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 </w:t>
            </w:r>
          </w:p>
        </w:tc>
        <w:tc>
          <w:tcPr>
            <w:tcW w:w="677"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56"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0"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48" w:type="pct"/>
            <w:gridSpan w:val="18"/>
            <w:tcBorders>
              <w:top w:val="single" w:sz="4" w:space="0" w:color="auto"/>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18"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442E39" w:rsidRPr="00442E39" w:rsidTr="00276C9D">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6</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Сокращение недоимки по налогам и сборам</w:t>
            </w:r>
          </w:p>
        </w:tc>
        <w:tc>
          <w:tcPr>
            <w:tcW w:w="682"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44"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3"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52" w:type="pct"/>
            <w:gridSpan w:val="19"/>
            <w:tcBorders>
              <w:top w:val="single" w:sz="4" w:space="0" w:color="auto"/>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18"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Увеличение доходной части бюджета</w:t>
            </w: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7</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Мониторинг динамики поступлений собственных доходов муниципального района Сергиевский </w:t>
            </w:r>
          </w:p>
        </w:tc>
        <w:tc>
          <w:tcPr>
            <w:tcW w:w="682"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44"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3"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52" w:type="pct"/>
            <w:gridSpan w:val="19"/>
            <w:tcBorders>
              <w:top w:val="single" w:sz="4" w:space="0" w:color="auto"/>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18" w:type="pct"/>
            <w:gridSpan w:val="4"/>
            <w:vMerge/>
            <w:tcBorders>
              <w:top w:val="nil"/>
              <w:left w:val="single" w:sz="4" w:space="0" w:color="auto"/>
              <w:bottom w:val="single" w:sz="4" w:space="0" w:color="000000"/>
              <w:right w:val="single" w:sz="4" w:space="0" w:color="auto"/>
            </w:tcBorders>
            <w:shd w:val="clear" w:color="auto" w:fill="auto"/>
            <w:vAlign w:val="center"/>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8</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682"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44"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3"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52" w:type="pct"/>
            <w:gridSpan w:val="19"/>
            <w:tcBorders>
              <w:top w:val="single" w:sz="4" w:space="0" w:color="auto"/>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18" w:type="pct"/>
            <w:gridSpan w:val="4"/>
            <w:vMerge/>
            <w:tcBorders>
              <w:top w:val="nil"/>
              <w:left w:val="single" w:sz="4" w:space="0" w:color="auto"/>
              <w:bottom w:val="single" w:sz="4" w:space="0" w:color="000000"/>
              <w:right w:val="single" w:sz="4" w:space="0" w:color="auto"/>
            </w:tcBorders>
            <w:shd w:val="clear" w:color="auto" w:fill="auto"/>
            <w:vAlign w:val="center"/>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9</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682"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44"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23" w:type="pct"/>
            <w:gridSpan w:val="4"/>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52" w:type="pct"/>
            <w:gridSpan w:val="19"/>
            <w:tcBorders>
              <w:top w:val="single" w:sz="4" w:space="0" w:color="auto"/>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18" w:type="pct"/>
            <w:gridSpan w:val="4"/>
            <w:vMerge/>
            <w:tcBorders>
              <w:top w:val="nil"/>
              <w:left w:val="single" w:sz="4" w:space="0" w:color="auto"/>
              <w:bottom w:val="single" w:sz="4" w:space="0" w:color="000000"/>
              <w:right w:val="single" w:sz="4" w:space="0" w:color="auto"/>
            </w:tcBorders>
            <w:shd w:val="clear" w:color="auto" w:fill="auto"/>
            <w:vAlign w:val="center"/>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p>
        </w:tc>
      </w:tr>
      <w:tr w:rsidR="00442E39" w:rsidRPr="00442E39" w:rsidTr="00276C9D">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442E39">
              <w:rPr>
                <w:rFonts w:ascii="Times New Roman" w:eastAsia="Times New Roman" w:hAnsi="Times New Roman" w:cs="Times New Roman"/>
                <w:sz w:val="12"/>
                <w:szCs w:val="12"/>
                <w:lang w:eastAsia="ru-RU"/>
              </w:rPr>
              <w:t>дств гл</w:t>
            </w:r>
            <w:proofErr w:type="gramEnd"/>
            <w:r w:rsidRPr="00442E39">
              <w:rPr>
                <w:rFonts w:ascii="Times New Roman" w:eastAsia="Times New Roman" w:hAnsi="Times New Roman" w:cs="Times New Roman"/>
                <w:sz w:val="12"/>
                <w:szCs w:val="12"/>
                <w:lang w:eastAsia="ru-RU"/>
              </w:rPr>
              <w:t>авными распорядителями средств местного бюджета</w:t>
            </w:r>
          </w:p>
        </w:tc>
      </w:tr>
      <w:tr w:rsidR="00276C9D"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10</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Осуществление </w:t>
            </w:r>
            <w:proofErr w:type="gramStart"/>
            <w:r w:rsidRPr="00442E39">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688"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45"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16"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44" w:type="pct"/>
            <w:gridSpan w:val="18"/>
            <w:tcBorders>
              <w:top w:val="single" w:sz="4" w:space="0" w:color="auto"/>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26"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442E39" w:rsidRPr="00442E39" w:rsidTr="00276C9D">
        <w:trPr>
          <w:trHeight w:val="70"/>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442E39">
              <w:rPr>
                <w:rFonts w:ascii="Times New Roman" w:eastAsia="Times New Roman" w:hAnsi="Times New Roman" w:cs="Times New Roman"/>
                <w:sz w:val="12"/>
                <w:szCs w:val="12"/>
                <w:lang w:eastAsia="ru-RU"/>
              </w:rPr>
              <w:t>контроля за</w:t>
            </w:r>
            <w:proofErr w:type="gramEnd"/>
            <w:r w:rsidRPr="00442E39">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17313E" w:rsidRPr="00442E39" w:rsidTr="0017313E">
        <w:trPr>
          <w:trHeight w:val="7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11</w:t>
            </w:r>
          </w:p>
        </w:tc>
        <w:tc>
          <w:tcPr>
            <w:tcW w:w="770" w:type="pct"/>
            <w:tcBorders>
              <w:top w:val="nil"/>
              <w:left w:val="nil"/>
              <w:bottom w:val="single" w:sz="4" w:space="0" w:color="auto"/>
              <w:right w:val="single" w:sz="4" w:space="0" w:color="auto"/>
            </w:tcBorders>
            <w:shd w:val="clear" w:color="auto" w:fill="auto"/>
            <w:vAlign w:val="bottom"/>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xml:space="preserve">Совершенствование процедур </w:t>
            </w:r>
            <w:proofErr w:type="gramStart"/>
            <w:r w:rsidRPr="00442E39">
              <w:rPr>
                <w:rFonts w:ascii="Times New Roman" w:eastAsia="Times New Roman" w:hAnsi="Times New Roman" w:cs="Times New Roman"/>
                <w:sz w:val="12"/>
                <w:szCs w:val="12"/>
                <w:lang w:eastAsia="ru-RU"/>
              </w:rPr>
              <w:t>контроля  за</w:t>
            </w:r>
            <w:proofErr w:type="gramEnd"/>
            <w:r w:rsidRPr="00442E39">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689" w:type="pct"/>
            <w:gridSpan w:val="5"/>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Управление финансами</w:t>
            </w:r>
          </w:p>
        </w:tc>
        <w:tc>
          <w:tcPr>
            <w:tcW w:w="444"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2021-2023</w:t>
            </w:r>
          </w:p>
        </w:tc>
        <w:tc>
          <w:tcPr>
            <w:tcW w:w="716" w:type="pct"/>
            <w:gridSpan w:val="3"/>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мест</w:t>
            </w:r>
            <w:proofErr w:type="gramStart"/>
            <w:r w:rsidRPr="00442E39">
              <w:rPr>
                <w:rFonts w:ascii="Times New Roman" w:eastAsia="Times New Roman" w:hAnsi="Times New Roman" w:cs="Times New Roman"/>
                <w:sz w:val="12"/>
                <w:szCs w:val="12"/>
                <w:lang w:eastAsia="ru-RU"/>
              </w:rPr>
              <w:t>.</w:t>
            </w:r>
            <w:proofErr w:type="gramEnd"/>
            <w:r w:rsidRPr="00442E39">
              <w:rPr>
                <w:rFonts w:ascii="Times New Roman" w:eastAsia="Times New Roman" w:hAnsi="Times New Roman" w:cs="Times New Roman"/>
                <w:sz w:val="12"/>
                <w:szCs w:val="12"/>
                <w:lang w:eastAsia="ru-RU"/>
              </w:rPr>
              <w:t xml:space="preserve"> </w:t>
            </w:r>
            <w:proofErr w:type="gramStart"/>
            <w:r w:rsidRPr="00442E39">
              <w:rPr>
                <w:rFonts w:ascii="Times New Roman" w:eastAsia="Times New Roman" w:hAnsi="Times New Roman" w:cs="Times New Roman"/>
                <w:sz w:val="12"/>
                <w:szCs w:val="12"/>
                <w:lang w:eastAsia="ru-RU"/>
              </w:rPr>
              <w:t>б</w:t>
            </w:r>
            <w:proofErr w:type="gramEnd"/>
            <w:r w:rsidRPr="00442E39">
              <w:rPr>
                <w:rFonts w:ascii="Times New Roman" w:eastAsia="Times New Roman" w:hAnsi="Times New Roman" w:cs="Times New Roman"/>
                <w:sz w:val="12"/>
                <w:szCs w:val="12"/>
                <w:lang w:eastAsia="ru-RU"/>
              </w:rPr>
              <w:t>юджет</w:t>
            </w:r>
          </w:p>
        </w:tc>
        <w:tc>
          <w:tcPr>
            <w:tcW w:w="1339" w:type="pct"/>
            <w:gridSpan w:val="17"/>
            <w:tcBorders>
              <w:top w:val="single" w:sz="4" w:space="0" w:color="auto"/>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831" w:type="pct"/>
            <w:gridSpan w:val="6"/>
            <w:tcBorders>
              <w:top w:val="nil"/>
              <w:left w:val="nil"/>
              <w:bottom w:val="single" w:sz="4" w:space="0" w:color="auto"/>
              <w:right w:val="single" w:sz="4" w:space="0" w:color="auto"/>
            </w:tcBorders>
            <w:shd w:val="clear" w:color="auto" w:fill="auto"/>
            <w:vAlign w:val="center"/>
            <w:hideMark/>
          </w:tcPr>
          <w:p w:rsidR="00442E39" w:rsidRPr="00442E39" w:rsidRDefault="00442E39" w:rsidP="00957634">
            <w:pPr>
              <w:spacing w:after="0" w:line="240" w:lineRule="auto"/>
              <w:jc w:val="center"/>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7313E" w:rsidRPr="00442E39" w:rsidTr="0017313E">
        <w:trPr>
          <w:cantSplit/>
          <w:trHeight w:val="1004"/>
        </w:trPr>
        <w:tc>
          <w:tcPr>
            <w:tcW w:w="212" w:type="pct"/>
            <w:tcBorders>
              <w:top w:val="nil"/>
              <w:left w:val="single" w:sz="4" w:space="0" w:color="auto"/>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w:t>
            </w:r>
          </w:p>
        </w:tc>
        <w:tc>
          <w:tcPr>
            <w:tcW w:w="770" w:type="pct"/>
            <w:tcBorders>
              <w:top w:val="nil"/>
              <w:left w:val="nil"/>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ИТОГО:</w:t>
            </w:r>
          </w:p>
        </w:tc>
        <w:tc>
          <w:tcPr>
            <w:tcW w:w="689" w:type="pct"/>
            <w:gridSpan w:val="5"/>
            <w:tcBorders>
              <w:top w:val="nil"/>
              <w:left w:val="nil"/>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w:t>
            </w:r>
          </w:p>
        </w:tc>
        <w:tc>
          <w:tcPr>
            <w:tcW w:w="444" w:type="pct"/>
            <w:gridSpan w:val="3"/>
            <w:tcBorders>
              <w:top w:val="nil"/>
              <w:left w:val="nil"/>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w:t>
            </w:r>
          </w:p>
        </w:tc>
        <w:tc>
          <w:tcPr>
            <w:tcW w:w="716" w:type="pct"/>
            <w:gridSpan w:val="3"/>
            <w:tcBorders>
              <w:top w:val="nil"/>
              <w:left w:val="nil"/>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w:t>
            </w:r>
          </w:p>
        </w:tc>
        <w:tc>
          <w:tcPr>
            <w:tcW w:w="357" w:type="pct"/>
            <w:gridSpan w:val="5"/>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276C9D">
            <w:pPr>
              <w:spacing w:after="0" w:line="240" w:lineRule="auto"/>
              <w:ind w:left="113" w:right="113"/>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55 543,63072</w:t>
            </w:r>
          </w:p>
        </w:tc>
        <w:tc>
          <w:tcPr>
            <w:tcW w:w="357" w:type="pct"/>
            <w:gridSpan w:val="5"/>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276C9D">
            <w:pPr>
              <w:spacing w:after="0" w:line="240" w:lineRule="auto"/>
              <w:ind w:left="113" w:right="113"/>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55 543,63072</w:t>
            </w:r>
          </w:p>
        </w:tc>
        <w:tc>
          <w:tcPr>
            <w:tcW w:w="415" w:type="pct"/>
            <w:gridSpan w:val="6"/>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276C9D">
            <w:pPr>
              <w:spacing w:after="0" w:line="240" w:lineRule="auto"/>
              <w:ind w:left="113" w:right="113"/>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56 600,00000</w:t>
            </w:r>
          </w:p>
        </w:tc>
        <w:tc>
          <w:tcPr>
            <w:tcW w:w="211" w:type="pct"/>
            <w:tcBorders>
              <w:top w:val="nil"/>
              <w:left w:val="nil"/>
              <w:bottom w:val="single" w:sz="4" w:space="0" w:color="auto"/>
              <w:right w:val="single" w:sz="4" w:space="0" w:color="auto"/>
            </w:tcBorders>
            <w:shd w:val="clear" w:color="auto" w:fill="auto"/>
            <w:noWrap/>
            <w:textDirection w:val="btLr"/>
            <w:vAlign w:val="center"/>
            <w:hideMark/>
          </w:tcPr>
          <w:p w:rsidR="00442E39" w:rsidRPr="00442E39" w:rsidRDefault="00442E39" w:rsidP="00276C9D">
            <w:pPr>
              <w:spacing w:after="0" w:line="240" w:lineRule="auto"/>
              <w:ind w:left="113" w:right="113"/>
              <w:jc w:val="center"/>
              <w:rPr>
                <w:rFonts w:ascii="Times New Roman" w:eastAsia="Times New Roman" w:hAnsi="Times New Roman" w:cs="Times New Roman"/>
                <w:b/>
                <w:bCs/>
                <w:sz w:val="12"/>
                <w:szCs w:val="12"/>
                <w:lang w:eastAsia="ru-RU"/>
              </w:rPr>
            </w:pPr>
            <w:r w:rsidRPr="00442E39">
              <w:rPr>
                <w:rFonts w:ascii="Times New Roman" w:eastAsia="Times New Roman" w:hAnsi="Times New Roman" w:cs="Times New Roman"/>
                <w:b/>
                <w:bCs/>
                <w:sz w:val="12"/>
                <w:szCs w:val="12"/>
                <w:lang w:eastAsia="ru-RU"/>
              </w:rPr>
              <w:t>167 687,26144</w:t>
            </w:r>
          </w:p>
        </w:tc>
        <w:tc>
          <w:tcPr>
            <w:tcW w:w="831" w:type="pct"/>
            <w:gridSpan w:val="6"/>
            <w:tcBorders>
              <w:top w:val="nil"/>
              <w:left w:val="nil"/>
              <w:bottom w:val="single" w:sz="4" w:space="0" w:color="auto"/>
              <w:right w:val="single" w:sz="4" w:space="0" w:color="auto"/>
            </w:tcBorders>
            <w:shd w:val="clear" w:color="auto" w:fill="auto"/>
            <w:noWrap/>
            <w:vAlign w:val="bottom"/>
            <w:hideMark/>
          </w:tcPr>
          <w:p w:rsidR="00442E39" w:rsidRPr="00442E39" w:rsidRDefault="00442E39" w:rsidP="00957634">
            <w:pPr>
              <w:spacing w:after="0" w:line="240" w:lineRule="auto"/>
              <w:rPr>
                <w:rFonts w:ascii="Times New Roman" w:eastAsia="Times New Roman" w:hAnsi="Times New Roman" w:cs="Times New Roman"/>
                <w:sz w:val="12"/>
                <w:szCs w:val="12"/>
                <w:lang w:eastAsia="ru-RU"/>
              </w:rPr>
            </w:pPr>
            <w:r w:rsidRPr="00442E39">
              <w:rPr>
                <w:rFonts w:ascii="Times New Roman" w:eastAsia="Times New Roman" w:hAnsi="Times New Roman" w:cs="Times New Roman"/>
                <w:sz w:val="12"/>
                <w:szCs w:val="12"/>
                <w:lang w:eastAsia="ru-RU"/>
              </w:rPr>
              <w:t> </w:t>
            </w:r>
          </w:p>
        </w:tc>
      </w:tr>
    </w:tbl>
    <w:p w:rsidR="00442E39" w:rsidRDefault="00442E39" w:rsidP="00442E39">
      <w:pPr>
        <w:spacing w:after="0"/>
        <w:ind w:firstLine="284"/>
        <w:jc w:val="center"/>
        <w:rPr>
          <w:rFonts w:ascii="Times New Roman" w:eastAsia="Calibri" w:hAnsi="Times New Roman" w:cs="Times New Roman"/>
          <w:bCs/>
          <w:sz w:val="12"/>
          <w:szCs w:val="12"/>
        </w:rPr>
      </w:pPr>
    </w:p>
    <w:p w:rsidR="0017313E" w:rsidRPr="0017313E" w:rsidRDefault="0017313E" w:rsidP="0017313E">
      <w:pPr>
        <w:spacing w:after="0"/>
        <w:ind w:firstLine="284"/>
        <w:jc w:val="right"/>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Приложение №1 </w:t>
      </w:r>
    </w:p>
    <w:p w:rsidR="0017313E" w:rsidRPr="0017313E" w:rsidRDefault="0017313E" w:rsidP="0017313E">
      <w:pPr>
        <w:spacing w:after="0"/>
        <w:ind w:firstLine="284"/>
        <w:jc w:val="right"/>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к Постановлению администрации  </w:t>
      </w:r>
    </w:p>
    <w:p w:rsidR="0017313E" w:rsidRPr="0017313E" w:rsidRDefault="0017313E" w:rsidP="0017313E">
      <w:pPr>
        <w:spacing w:after="0"/>
        <w:ind w:firstLine="284"/>
        <w:jc w:val="right"/>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муниципального района Сергиевский </w:t>
      </w:r>
    </w:p>
    <w:p w:rsidR="0017313E" w:rsidRPr="0017313E" w:rsidRDefault="0017313E" w:rsidP="0017313E">
      <w:pPr>
        <w:spacing w:after="0"/>
        <w:ind w:firstLine="284"/>
        <w:jc w:val="right"/>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lastRenderedPageBreak/>
        <w:t xml:space="preserve">Самарской области </w:t>
      </w:r>
    </w:p>
    <w:p w:rsidR="0017313E" w:rsidRPr="0017313E" w:rsidRDefault="0017313E" w:rsidP="0017313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 «10» августа 2020 г. № 888</w:t>
      </w:r>
    </w:p>
    <w:p w:rsidR="0017313E" w:rsidRPr="0017313E" w:rsidRDefault="0017313E" w:rsidP="0017313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МУНИЦИПАЛЬНАЯ ПРОГРАММА</w:t>
      </w: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«УПРАВЛЕНИЕ МУНИЦИПАЛЬНЫМИ ФИНАНСАМИ И МУНИЦИПАЛЬНЫМ ДОЛГОМ МУНИЦИПАЛЬНОГО РАЙОНА СЕРГИЕВСКИЙ САМАРСКОЙ ОБЛАСТИ»  НА 2021-2023 ГОДЫ</w:t>
      </w:r>
    </w:p>
    <w:p w:rsidR="0017313E" w:rsidRPr="0017313E" w:rsidRDefault="0017313E" w:rsidP="0017313E">
      <w:pPr>
        <w:spacing w:after="0"/>
        <w:rPr>
          <w:rFonts w:ascii="Times New Roman" w:eastAsia="Calibri" w:hAnsi="Times New Roman" w:cs="Times New Roman"/>
          <w:bCs/>
          <w:sz w:val="12"/>
          <w:szCs w:val="12"/>
        </w:rPr>
      </w:pPr>
    </w:p>
    <w:p w:rsid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ПАСПОРТ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377"/>
        <w:gridCol w:w="4892"/>
      </w:tblGrid>
      <w:tr w:rsidR="0017313E" w:rsidRPr="0017313E" w:rsidTr="0017313E">
        <w:trPr>
          <w:trHeight w:val="70"/>
        </w:trPr>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НАИМЕНОВАНИЕ МУНИЦИПАЛЬНОЙ ПРОГРАММЫ</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 на 2021-2023 годы.</w:t>
            </w:r>
          </w:p>
        </w:tc>
      </w:tr>
      <w:tr w:rsidR="0017313E" w:rsidRPr="0017313E" w:rsidTr="0017313E">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ДАТА ПРИНЯТИЯ РЕШЕНИЯ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О РАЗРАБОТКЕ МУНИЦИПАЛЬНОЙ ПРОГРАММЫ</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Распоряжение администрации муниципального района Сергиевский  № 800-р  от 04.06.2020 года </w:t>
            </w:r>
          </w:p>
        </w:tc>
      </w:tr>
      <w:tr w:rsidR="0017313E" w:rsidRPr="0017313E" w:rsidTr="0017313E">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ОТВЕТСТВЕННЫЙ ИСПОЛНИТЕЛЬ МУНИЦИПАЛЬНОЙ ПРОГРАММЫ </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Управление финансами Администрации муниципального района Сергиевский Самарской области</w:t>
            </w:r>
          </w:p>
        </w:tc>
      </w:tr>
      <w:tr w:rsidR="0017313E" w:rsidRPr="0017313E" w:rsidTr="0017313E">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СОИСПОЛНИТЕЛЬ МУНИЦИПАЛЬНОЙ Й ПРОГРАММЫ</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 xml:space="preserve">Отсутствуют </w:t>
            </w:r>
          </w:p>
        </w:tc>
      </w:tr>
      <w:tr w:rsidR="0017313E" w:rsidRPr="0017313E" w:rsidTr="0017313E">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ЦЕЛЬ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МУНИЦИПАЛЬНОЙ Й ПРОГРАММЫ</w:t>
            </w:r>
          </w:p>
        </w:tc>
        <w:tc>
          <w:tcPr>
            <w:tcW w:w="244"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обеспечение сбалансированности и устойчивости бюджетной системы муниципального района Сергиевский Самарской области, повышение эффективности управления муниципальными общественными финансами и проведение единой финансово-бюджетной политики в муниципальном районе Сергиевский Самарской области</w:t>
            </w:r>
          </w:p>
        </w:tc>
      </w:tr>
      <w:tr w:rsidR="0017313E" w:rsidRPr="0017313E" w:rsidTr="0017313E">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ЗАДАЧИ</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МУНИЦИПАЛЬНОЙ ПРОГРАММЫ</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 xml:space="preserve">  Задача 1. 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 xml:space="preserve">   Задача 2. Повышение эффективности управления муниципальным долгом муниципального района Сергиевский Самарской области;</w:t>
            </w:r>
          </w:p>
          <w:p w:rsidR="0017313E" w:rsidRPr="0017313E" w:rsidRDefault="0017313E" w:rsidP="0017313E">
            <w:pPr>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Задача 3. Организация межбюджетных отношений, способствующих обеспечению равных условий для устойчивого исполнения  расходных обязательств муниципального района Сергиевский Самарской области и повышению качества управления муниципальными финансами;</w:t>
            </w:r>
          </w:p>
          <w:p w:rsidR="0017313E" w:rsidRPr="0017313E" w:rsidRDefault="0017313E" w:rsidP="0017313E">
            <w:pPr>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Задача 4. Обеспечение </w:t>
            </w:r>
            <w:proofErr w:type="gramStart"/>
            <w:r w:rsidRPr="0017313E">
              <w:rPr>
                <w:rFonts w:ascii="Times New Roman" w:hAnsi="Times New Roman" w:cs="Times New Roman"/>
                <w:sz w:val="12"/>
                <w:szCs w:val="12"/>
              </w:rPr>
              <w:t>контроля за</w:t>
            </w:r>
            <w:proofErr w:type="gramEnd"/>
            <w:r w:rsidRPr="0017313E">
              <w:rPr>
                <w:rFonts w:ascii="Times New Roman" w:hAnsi="Times New Roman" w:cs="Times New Roman"/>
                <w:sz w:val="12"/>
                <w:szCs w:val="12"/>
              </w:rPr>
              <w:t xml:space="preserve"> соблюдением бюджетного законодательства.</w:t>
            </w:r>
          </w:p>
        </w:tc>
      </w:tr>
      <w:tr w:rsidR="0017313E" w:rsidRPr="0017313E" w:rsidTr="0017313E">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ПОКАЗАТЕЛИ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(ИНДИКАТОРЫ)</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МУНИЦИПАЛЬНОЙ ПРОГРАММЫ</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 xml:space="preserve">   отношение объема муниципального долга муниципального района Сергиевский Самарской области  к общему годовому объему доходов бюджета муниципального района Сергиевский Самарской области без учета утвержденного объема безвозмездных поступлений не должно превышать план;</w:t>
            </w:r>
          </w:p>
          <w:p w:rsidR="0017313E" w:rsidRPr="0017313E" w:rsidRDefault="0017313E" w:rsidP="0017313E">
            <w:pPr>
              <w:autoSpaceDE w:val="0"/>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доля расходов на обслуживание муниципального долга муниципального района Сергиевский  Самарской области в общем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w:t>
            </w:r>
          </w:p>
          <w:p w:rsidR="0017313E" w:rsidRPr="0017313E" w:rsidRDefault="0017313E" w:rsidP="0017313E">
            <w:pPr>
              <w:pStyle w:val="1f"/>
              <w:snapToGrid w:val="0"/>
              <w:ind w:left="0"/>
              <w:rPr>
                <w:sz w:val="12"/>
                <w:szCs w:val="12"/>
              </w:rPr>
            </w:pPr>
            <w:r w:rsidRPr="0017313E">
              <w:rPr>
                <w:sz w:val="12"/>
                <w:szCs w:val="12"/>
              </w:rPr>
              <w:t xml:space="preserve">   отсутствие просроченной задолженности  по долговым обязательствам муниципального района Сергиевский Самарской области;</w:t>
            </w:r>
          </w:p>
          <w:p w:rsidR="0017313E" w:rsidRPr="0017313E" w:rsidRDefault="0017313E" w:rsidP="0017313E">
            <w:pPr>
              <w:pStyle w:val="1f"/>
              <w:snapToGrid w:val="0"/>
              <w:ind w:left="0"/>
              <w:rPr>
                <w:sz w:val="12"/>
                <w:szCs w:val="12"/>
              </w:rPr>
            </w:pPr>
            <w:r w:rsidRPr="0017313E">
              <w:rPr>
                <w:sz w:val="12"/>
                <w:szCs w:val="12"/>
              </w:rPr>
              <w:t xml:space="preserve">   среднее отношение дефицита местных бюджетов к доходам местных бюджетов;</w:t>
            </w:r>
          </w:p>
          <w:p w:rsidR="0017313E" w:rsidRPr="0017313E" w:rsidRDefault="0017313E" w:rsidP="0017313E">
            <w:pPr>
              <w:widowControl w:val="0"/>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перечисление предусмотренных муниципальной программой межбюджетных трансфертов из бюджета муниципального района Сергиевский Самарской области местным бюджетам, в объеме, утвержденном решением Собрания представителей муниципального района Сергиевский Самарской области на 2021 год и плановый период 2022 и 2023 годы;</w:t>
            </w:r>
          </w:p>
          <w:p w:rsidR="0017313E" w:rsidRPr="0017313E" w:rsidRDefault="0017313E" w:rsidP="0017313E">
            <w:pPr>
              <w:widowControl w:val="0"/>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внесение проекта бюджета на очередной финансовый год и плановый период в представительный орган муниципального района Сергиевский Самарской области в установленный срок;</w:t>
            </w:r>
          </w:p>
          <w:p w:rsidR="0017313E" w:rsidRPr="0017313E" w:rsidRDefault="0017313E" w:rsidP="0017313E">
            <w:pPr>
              <w:widowControl w:val="0"/>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доля муниципальных учреждений муниципального района Сергиевский Самарской области, переведенных на безналичное денежное обращение, к общему количеству муниципальных учреждений муниципального района Сергиевский Самарской области</w:t>
            </w:r>
          </w:p>
          <w:p w:rsidR="0017313E" w:rsidRPr="0017313E" w:rsidRDefault="0017313E" w:rsidP="0017313E">
            <w:pPr>
              <w:widowControl w:val="0"/>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отношение дефицита местного бюджета к общему годовому объему доходов местного бюджета без учета объема безвозмездных поступлений;</w:t>
            </w:r>
          </w:p>
          <w:p w:rsidR="0017313E" w:rsidRPr="0017313E" w:rsidRDefault="0017313E" w:rsidP="0017313E">
            <w:pPr>
              <w:widowControl w:val="0"/>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процент исполнения плана поступления налоговых и неналоговых доходов в бюджет муниципального района Сергиевский Самарской области;</w:t>
            </w:r>
          </w:p>
          <w:p w:rsidR="0017313E" w:rsidRPr="0017313E" w:rsidRDefault="0017313E" w:rsidP="0017313E">
            <w:pPr>
              <w:widowControl w:val="0"/>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процент исполнения  плана бюджета по расходам муниципального района Сергиевский Самарской области;</w:t>
            </w:r>
          </w:p>
          <w:p w:rsidR="0017313E" w:rsidRPr="0017313E" w:rsidRDefault="0017313E" w:rsidP="0017313E">
            <w:pPr>
              <w:widowControl w:val="0"/>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доля контрольных мероприятий, по результатам которых приняты меры, направленные на устранение выявленных нарушений, в общем объеме контрольных мероприятий, требующих принятия таких мер.</w:t>
            </w:r>
          </w:p>
        </w:tc>
      </w:tr>
      <w:tr w:rsidR="0017313E" w:rsidRPr="0017313E" w:rsidTr="0017313E">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ПОДПРОГРАММЫ С УКАЗАНИЕМ ЦЕЛЕЙ И СРОКОВ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РЕАЛИЗАЦИИ </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1.«Управление муниципальным  долгом муниципального района Сергиевский Самарской области»           на 2021 – 2023 годы</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Цель: повышение эффективности управления муниципальным  долгом муниципального района Сергиевский Самарской области;</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2.«Межбюджетные отношения муниципального района Сергиевский Самарской области» на 2021 – 2023 годы</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Цель: организация межбюджетных отношений, способствующих обеспечению равных условий для устойчивого исполнения расходных обязательств муниципальных образований  муниципального района Сергиевский Самарской области и повышению качества управления муниципальными финансами;</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3. «Обеспечение деятельности Управления финансами администрации муниципального района Сергиевский Самарской области» на 2021 – 2023 годы</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lastRenderedPageBreak/>
              <w:t xml:space="preserve">Цель: 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 обеспечение </w:t>
            </w:r>
            <w:proofErr w:type="gramStart"/>
            <w:r w:rsidRPr="0017313E">
              <w:rPr>
                <w:rFonts w:ascii="Times New Roman" w:hAnsi="Times New Roman" w:cs="Times New Roman"/>
                <w:sz w:val="12"/>
                <w:szCs w:val="12"/>
              </w:rPr>
              <w:t>контроля за</w:t>
            </w:r>
            <w:proofErr w:type="gramEnd"/>
            <w:r w:rsidRPr="0017313E">
              <w:rPr>
                <w:rFonts w:ascii="Times New Roman" w:hAnsi="Times New Roman" w:cs="Times New Roman"/>
                <w:sz w:val="12"/>
                <w:szCs w:val="12"/>
              </w:rPr>
              <w:t xml:space="preserve"> соблюдением бюджетного законодательства.</w:t>
            </w:r>
          </w:p>
        </w:tc>
      </w:tr>
      <w:tr w:rsidR="0017313E" w:rsidRPr="0017313E" w:rsidTr="0017313E">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ЭТАПЫ И СРОКИ РЕАЛИЗАЦИИ МУНИЦИПАЛЬНОЙ ПРОГРАММЫ</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2021 – 2023 годы. Муниципальная программа реализуется в один этап</w:t>
            </w:r>
          </w:p>
        </w:tc>
      </w:tr>
      <w:tr w:rsidR="0017313E" w:rsidRPr="0017313E" w:rsidTr="0017313E">
        <w:trPr>
          <w:trHeight w:val="70"/>
        </w:trPr>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ОБЪЕМЫ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БЮДЖЕТНЫХ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АССИГНОВАНИЙ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МУНИЦИПАЛЬНОЙ Й ПРОГРАММЫ</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 xml:space="preserve">общий объем финансирования Муниципальной программы составит </w:t>
            </w:r>
            <w:r w:rsidRPr="0017313E">
              <w:rPr>
                <w:rFonts w:ascii="Times New Roman" w:hAnsi="Times New Roman" w:cs="Times New Roman"/>
                <w:b/>
                <w:sz w:val="12"/>
                <w:szCs w:val="12"/>
              </w:rPr>
              <w:t>167 687,26144 тыс. рублей</w:t>
            </w:r>
            <w:proofErr w:type="gramStart"/>
            <w:r w:rsidRPr="0017313E">
              <w:rPr>
                <w:rFonts w:ascii="Times New Roman" w:hAnsi="Times New Roman" w:cs="Times New Roman"/>
                <w:b/>
                <w:sz w:val="12"/>
                <w:szCs w:val="12"/>
              </w:rPr>
              <w:t xml:space="preserve"> (*)</w:t>
            </w:r>
            <w:r w:rsidRPr="0017313E">
              <w:rPr>
                <w:rFonts w:ascii="Times New Roman" w:hAnsi="Times New Roman" w:cs="Times New Roman"/>
                <w:sz w:val="12"/>
                <w:szCs w:val="12"/>
              </w:rPr>
              <w:t xml:space="preserve">,  </w:t>
            </w:r>
            <w:proofErr w:type="gramEnd"/>
            <w:r w:rsidRPr="0017313E">
              <w:rPr>
                <w:rFonts w:ascii="Times New Roman" w:hAnsi="Times New Roman" w:cs="Times New Roman"/>
                <w:sz w:val="12"/>
                <w:szCs w:val="12"/>
              </w:rPr>
              <w:t>в том числе:</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в 2021 году – 55 543,63072 тыс. рублей;</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в 2022 году – 55 543,63072тыс. рублей;</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в 2023 году – 56 600,00000 тыс. рублей.</w:t>
            </w:r>
          </w:p>
        </w:tc>
      </w:tr>
      <w:tr w:rsidR="0017313E" w:rsidRPr="0017313E" w:rsidTr="0017313E">
        <w:trPr>
          <w:trHeight w:val="70"/>
        </w:trPr>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ОЖИДАЕМЫЕ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РЕЗУЛЬТАТЫ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РЕАЛИЗАЦИИ </w:t>
            </w:r>
          </w:p>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МУНИЦИПАЛЬНОЙ ПРОГРАММЫ</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w:t>
            </w:r>
          </w:p>
        </w:tc>
        <w:tc>
          <w:tcPr>
            <w:tcW w:w="3164" w:type="pct"/>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 xml:space="preserve">повышение качества и обеспечение открытости управления бюджетным процессом муниципального района Сергиевский Самарской области, результативности и эффективности расходования бюджетных средств </w:t>
            </w:r>
          </w:p>
        </w:tc>
      </w:tr>
      <w:tr w:rsidR="0017313E" w:rsidRPr="0017313E" w:rsidTr="0017313E">
        <w:trPr>
          <w:trHeight w:val="174"/>
        </w:trPr>
        <w:tc>
          <w:tcPr>
            <w:tcW w:w="1591" w:type="pct"/>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СИСТЕМА ОРГАНИЗАЦИИ </w:t>
            </w:r>
            <w:proofErr w:type="gramStart"/>
            <w:r w:rsidRPr="0017313E">
              <w:rPr>
                <w:rFonts w:ascii="Times New Roman" w:hAnsi="Times New Roman" w:cs="Times New Roman"/>
                <w:sz w:val="12"/>
                <w:szCs w:val="12"/>
              </w:rPr>
              <w:t>КОНТРОЛЯ ЗА</w:t>
            </w:r>
            <w:proofErr w:type="gramEnd"/>
            <w:r w:rsidRPr="0017313E">
              <w:rPr>
                <w:rFonts w:ascii="Times New Roman" w:hAnsi="Times New Roman" w:cs="Times New Roman"/>
                <w:sz w:val="12"/>
                <w:szCs w:val="12"/>
              </w:rPr>
              <w:t xml:space="preserve"> ХОДОМ РЕАЛИЗАЦИИ ПРОГРАММЫ</w:t>
            </w:r>
          </w:p>
        </w:tc>
        <w:tc>
          <w:tcPr>
            <w:tcW w:w="244" w:type="pct"/>
          </w:tcPr>
          <w:p w:rsidR="0017313E" w:rsidRPr="0017313E" w:rsidRDefault="0017313E" w:rsidP="0017313E">
            <w:pPr>
              <w:pStyle w:val="ConsPlusCell"/>
              <w:tabs>
                <w:tab w:val="left" w:pos="3075"/>
              </w:tabs>
              <w:jc w:val="both"/>
              <w:rPr>
                <w:rFonts w:ascii="Times New Roman" w:hAnsi="Times New Roman" w:cs="Times New Roman"/>
                <w:sz w:val="12"/>
                <w:szCs w:val="12"/>
              </w:rPr>
            </w:pPr>
          </w:p>
        </w:tc>
        <w:tc>
          <w:tcPr>
            <w:tcW w:w="3164" w:type="pct"/>
          </w:tcPr>
          <w:p w:rsidR="0017313E" w:rsidRPr="0017313E" w:rsidRDefault="0017313E" w:rsidP="0017313E">
            <w:pPr>
              <w:spacing w:after="0" w:line="240" w:lineRule="auto"/>
              <w:ind w:firstLine="255"/>
              <w:jc w:val="both"/>
              <w:rPr>
                <w:rFonts w:ascii="Times New Roman" w:hAnsi="Times New Roman" w:cs="Times New Roman"/>
                <w:sz w:val="12"/>
                <w:szCs w:val="12"/>
              </w:rPr>
            </w:pPr>
            <w:r w:rsidRPr="0017313E">
              <w:rPr>
                <w:rFonts w:ascii="Times New Roman" w:hAnsi="Times New Roman" w:cs="Times New Roman"/>
                <w:sz w:val="12"/>
                <w:szCs w:val="12"/>
              </w:rPr>
              <w:t xml:space="preserve">Общее руководство     и   </w:t>
            </w:r>
            <w:proofErr w:type="gramStart"/>
            <w:r w:rsidRPr="0017313E">
              <w:rPr>
                <w:rFonts w:ascii="Times New Roman" w:hAnsi="Times New Roman" w:cs="Times New Roman"/>
                <w:sz w:val="12"/>
                <w:szCs w:val="12"/>
              </w:rPr>
              <w:t>контроль    за</w:t>
            </w:r>
            <w:proofErr w:type="gramEnd"/>
            <w:r w:rsidRPr="0017313E">
              <w:rPr>
                <w:rFonts w:ascii="Times New Roman" w:hAnsi="Times New Roman" w:cs="Times New Roman"/>
                <w:sz w:val="12"/>
                <w:szCs w:val="12"/>
              </w:rPr>
              <w:t xml:space="preserve">    ходом  реализации    Программы осуществляет   Управление финансами Администрации муниципального района Сергиевский Самарской области;</w:t>
            </w:r>
          </w:p>
          <w:p w:rsidR="0017313E" w:rsidRPr="0017313E" w:rsidRDefault="0017313E" w:rsidP="0017313E">
            <w:pPr>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    Контроль  за целевым и эффективным использованием бюджетных средств,   выделенных   на   выполнение   ее   мероприятий,   осуществляет  Контрольное управление Администрации муниципального района Сергиевский Самарской области. </w:t>
            </w:r>
          </w:p>
        </w:tc>
      </w:tr>
    </w:tbl>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17313E" w:rsidRPr="0017313E" w:rsidRDefault="0017313E" w:rsidP="0017313E">
      <w:pPr>
        <w:spacing w:after="0"/>
        <w:ind w:firstLine="284"/>
        <w:jc w:val="both"/>
        <w:rPr>
          <w:rFonts w:ascii="Times New Roman" w:eastAsia="Calibri" w:hAnsi="Times New Roman" w:cs="Times New Roman"/>
          <w:bCs/>
          <w:sz w:val="12"/>
          <w:szCs w:val="12"/>
        </w:rPr>
      </w:pP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I. Характеристика текущего состояния системы управления общественными финансами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Муниципальные финансы являются одним из основных инструментов, обеспечивающих реализацию основных стратегических целей социально-экономического развития муниципального района Сергиевский, создают условия для обеспечения стабильности и повышения уровня и качества жизни населения.</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местного бюджета, а также </w:t>
      </w:r>
      <w:proofErr w:type="gramStart"/>
      <w:r w:rsidRPr="0017313E">
        <w:rPr>
          <w:rFonts w:ascii="Times New Roman" w:eastAsia="Calibri" w:hAnsi="Times New Roman" w:cs="Times New Roman"/>
          <w:bCs/>
          <w:sz w:val="12"/>
          <w:szCs w:val="12"/>
        </w:rPr>
        <w:t>контролем за</w:t>
      </w:r>
      <w:proofErr w:type="gramEnd"/>
      <w:r w:rsidRPr="0017313E">
        <w:rPr>
          <w:rFonts w:ascii="Times New Roman" w:eastAsia="Calibri" w:hAnsi="Times New Roman" w:cs="Times New Roman"/>
          <w:bCs/>
          <w:sz w:val="12"/>
          <w:szCs w:val="12"/>
        </w:rPr>
        <w:t xml:space="preserve"> его исполнением.</w:t>
      </w:r>
    </w:p>
    <w:p w:rsidR="0017313E" w:rsidRPr="0017313E" w:rsidRDefault="0017313E" w:rsidP="0017313E">
      <w:pPr>
        <w:spacing w:after="0"/>
        <w:ind w:firstLine="284"/>
        <w:jc w:val="both"/>
        <w:rPr>
          <w:rFonts w:ascii="Times New Roman" w:eastAsia="Calibri" w:hAnsi="Times New Roman" w:cs="Times New Roman"/>
          <w:bCs/>
          <w:sz w:val="12"/>
          <w:szCs w:val="12"/>
        </w:rPr>
      </w:pPr>
      <w:proofErr w:type="gramStart"/>
      <w:r w:rsidRPr="0017313E">
        <w:rPr>
          <w:rFonts w:ascii="Times New Roman" w:eastAsia="Calibri" w:hAnsi="Times New Roman" w:cs="Times New Roman"/>
          <w:bCs/>
          <w:sz w:val="12"/>
          <w:szCs w:val="12"/>
        </w:rPr>
        <w:t>Приоритеты политики управления муниципальными финансами  определены Бюджетным посланием Президента Российской Федерации Федеральному Собранию  от 15.01.2020 года, Постановлением Правительства Самарской области от 09.09.2019 № 626 утверждена Программа Правительства Самарской области по повышению эффективности управления общественными финансами Самарской области на период до 2024 года и Постановлением  Администрации муниципального района Сергиевский Самарской области от 27.08.2019г. № 1166 «Об основных направлениях бюджетной и налоговой политики</w:t>
      </w:r>
      <w:proofErr w:type="gramEnd"/>
      <w:r w:rsidRPr="0017313E">
        <w:rPr>
          <w:rFonts w:ascii="Times New Roman" w:eastAsia="Calibri" w:hAnsi="Times New Roman" w:cs="Times New Roman"/>
          <w:bCs/>
          <w:sz w:val="12"/>
          <w:szCs w:val="12"/>
        </w:rPr>
        <w:t xml:space="preserve">  муниципального района Сергиевский на 2020-2022 годы».</w:t>
      </w:r>
    </w:p>
    <w:p w:rsidR="0017313E" w:rsidRPr="0017313E" w:rsidRDefault="0017313E" w:rsidP="0017313E">
      <w:pPr>
        <w:spacing w:after="0"/>
        <w:ind w:firstLine="284"/>
        <w:jc w:val="both"/>
        <w:rPr>
          <w:rFonts w:ascii="Times New Roman" w:eastAsia="Calibri" w:hAnsi="Times New Roman" w:cs="Times New Roman"/>
          <w:bCs/>
          <w:sz w:val="12"/>
          <w:szCs w:val="12"/>
        </w:rPr>
      </w:pPr>
      <w:proofErr w:type="gramStart"/>
      <w:r w:rsidRPr="0017313E">
        <w:rPr>
          <w:rFonts w:ascii="Times New Roman" w:eastAsia="Calibri" w:hAnsi="Times New Roman" w:cs="Times New Roman"/>
          <w:bCs/>
          <w:sz w:val="12"/>
          <w:szCs w:val="12"/>
        </w:rPr>
        <w:t>Бюджет муниципального района Сергиевский Самарской области по налоговым и неналоговым доходам за 2019 год выполнен на 100%, за 6 месяцев 2020 года на 41%. На 2021-2023 годы объем налоговых и неналоговых доходов в бюджете муниципального района Сергиевский Самарской области в 2021 году сокращается на 3% по сравнению с 2020 годом, а в 2022 году увеличивается на 1% по сравнению с</w:t>
      </w:r>
      <w:proofErr w:type="gramEnd"/>
      <w:r w:rsidRPr="0017313E">
        <w:rPr>
          <w:rFonts w:ascii="Times New Roman" w:eastAsia="Calibri" w:hAnsi="Times New Roman" w:cs="Times New Roman"/>
          <w:bCs/>
          <w:sz w:val="12"/>
          <w:szCs w:val="12"/>
        </w:rPr>
        <w:t xml:space="preserve"> 2020 годом.</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Прогноз поступлений по налоговым и неналоговым платежам рассчитан с учетом основных показателей прогноза социально-экономического развития Самарской области на 2021 год и плановый период 2022 и 2023 годов.</w:t>
      </w:r>
    </w:p>
    <w:p w:rsidR="0017313E" w:rsidRPr="0017313E" w:rsidRDefault="0017313E" w:rsidP="0017313E">
      <w:pPr>
        <w:spacing w:after="0"/>
        <w:ind w:firstLine="284"/>
        <w:jc w:val="both"/>
        <w:rPr>
          <w:rFonts w:ascii="Times New Roman" w:eastAsia="Calibri" w:hAnsi="Times New Roman" w:cs="Times New Roman"/>
          <w:bCs/>
          <w:sz w:val="12"/>
          <w:szCs w:val="12"/>
        </w:rPr>
      </w:pPr>
      <w:proofErr w:type="gramStart"/>
      <w:r w:rsidRPr="0017313E">
        <w:rPr>
          <w:rFonts w:ascii="Times New Roman" w:eastAsia="Calibri" w:hAnsi="Times New Roman" w:cs="Times New Roman"/>
          <w:bCs/>
          <w:sz w:val="12"/>
          <w:szCs w:val="12"/>
        </w:rPr>
        <w:t>Для достижения устойчивой положительной динамики по видам налоговых и неналоговых доходов и сокращения задолженности по платежам в бюджетную систему, повышения эффективности бюджетных расходов, сокращения необязательных и оптимизации действующих расходных обязательств Самарской области распоряжением Правительства Самарской области от 29.12.2012 № 619-р утвержден План мероприятий по увеличению поступлений налоговых и неналоговых доходов, сокращению государственного долга, оздоровлению государственных финансов Самарской области и повышению эффективности</w:t>
      </w:r>
      <w:proofErr w:type="gramEnd"/>
      <w:r w:rsidRPr="0017313E">
        <w:rPr>
          <w:rFonts w:ascii="Times New Roman" w:eastAsia="Calibri" w:hAnsi="Times New Roman" w:cs="Times New Roman"/>
          <w:bCs/>
          <w:sz w:val="12"/>
          <w:szCs w:val="12"/>
        </w:rPr>
        <w:t xml:space="preserve"> организации бюджетного процесса в Самарской области, в муниципальном районе в свою очередь Постановлением администрации муниципального района Сергиевский Самарской области от 27.03.2018 № 286 утвержден План мероприятий по увеличению поступлений налоговых и неналоговых доходов, совершенствованию долговой политики и сокращению муниципального долга муниципального района Сергиевский Самарской области».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Основными результатами реализации мероприятий в сфере бюджетного планирования стали: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внедрение трехлетнего бюджетного планирования и утверждение бюджета муниципального района Сергиевский Самарской области  на очередной финансовый год и плановый период с учетом преемственности показателей расходов местного бюджета на плановый период и предстоящий финансовый год;</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ежегодная инвентаризация и корректировка действующих расходных обязательств исходя из оценки их стоимости и фактической эффективности использования бюджетных ассигнований, направленных на их реализацию.</w:t>
      </w:r>
    </w:p>
    <w:p w:rsidR="0017313E" w:rsidRPr="0017313E" w:rsidRDefault="0017313E" w:rsidP="0017313E">
      <w:pPr>
        <w:spacing w:after="0"/>
        <w:ind w:firstLine="284"/>
        <w:jc w:val="both"/>
        <w:rPr>
          <w:rFonts w:ascii="Times New Roman" w:eastAsia="Calibri" w:hAnsi="Times New Roman" w:cs="Times New Roman"/>
          <w:bCs/>
          <w:sz w:val="12"/>
          <w:szCs w:val="12"/>
        </w:rPr>
      </w:pPr>
      <w:proofErr w:type="gramStart"/>
      <w:r w:rsidRPr="0017313E">
        <w:rPr>
          <w:rFonts w:ascii="Times New Roman" w:eastAsia="Calibri" w:hAnsi="Times New Roman" w:cs="Times New Roman"/>
          <w:bCs/>
          <w:sz w:val="12"/>
          <w:szCs w:val="12"/>
        </w:rPr>
        <w:t>Реализация намеченных в рамках Муниципальной программы мероприятий позволит создать базовые условия и сохранить позитивные тенденции экономических и социальных преобразований для достижения стратегических целей бюджетной политики муниципального района Сергиевский Самарской области, повысить качество прогнозирования параметров муниципального долга муниципального района Сергиевский Самарской области и расходов на его обслуживание и планировать объемы заимствований на принципах, обеспечивающих финансовую устойчивость бюджета муниципального района Сергиевский Самарской</w:t>
      </w:r>
      <w:proofErr w:type="gramEnd"/>
      <w:r w:rsidRPr="0017313E">
        <w:rPr>
          <w:rFonts w:ascii="Times New Roman" w:eastAsia="Calibri" w:hAnsi="Times New Roman" w:cs="Times New Roman"/>
          <w:bCs/>
          <w:sz w:val="12"/>
          <w:szCs w:val="12"/>
        </w:rPr>
        <w:t xml:space="preserve"> области.  </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К основным проблемам, сохраняющим свою актуальность в сфере управления общественными финансами, следует относить:</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отсутствие единой системы стратегического планирования и слабая увязка между стратегическим и бюджетным планированием;</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недостаточная эффективность использования бюджетных ресурсов, направленных на решение комплексных социально-экономических проблем;</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недостаточная мотивация органов местного самоуправления при определении приоритетов и отсутствие стимулов для оптимизации бюджетных средств;</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формирование </w:t>
      </w:r>
      <w:proofErr w:type="gramStart"/>
      <w:r w:rsidRPr="0017313E">
        <w:rPr>
          <w:rFonts w:ascii="Times New Roman" w:eastAsia="Calibri" w:hAnsi="Times New Roman" w:cs="Times New Roman"/>
          <w:bCs/>
          <w:sz w:val="12"/>
          <w:szCs w:val="12"/>
        </w:rPr>
        <w:t>бюджета</w:t>
      </w:r>
      <w:proofErr w:type="gramEnd"/>
      <w:r w:rsidRPr="0017313E">
        <w:rPr>
          <w:rFonts w:ascii="Times New Roman" w:eastAsia="Calibri" w:hAnsi="Times New Roman" w:cs="Times New Roman"/>
          <w:bCs/>
          <w:sz w:val="12"/>
          <w:szCs w:val="12"/>
        </w:rPr>
        <w:t xml:space="preserve"> по затратному принципу исходя из необходимости поддержания сложившегося уровня расходов, без учета достаточного мониторинга качества оказания муниципальных услуг;</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lastRenderedPageBreak/>
        <w:t xml:space="preserve">ограниченность </w:t>
      </w:r>
      <w:proofErr w:type="gramStart"/>
      <w:r w:rsidRPr="0017313E">
        <w:rPr>
          <w:rFonts w:ascii="Times New Roman" w:eastAsia="Calibri" w:hAnsi="Times New Roman" w:cs="Times New Roman"/>
          <w:bCs/>
          <w:sz w:val="12"/>
          <w:szCs w:val="12"/>
        </w:rPr>
        <w:t>применения оценки эффективности использования бюджетных средств</w:t>
      </w:r>
      <w:proofErr w:type="gramEnd"/>
      <w:r w:rsidRPr="0017313E">
        <w:rPr>
          <w:rFonts w:ascii="Times New Roman" w:eastAsia="Calibri" w:hAnsi="Times New Roman" w:cs="Times New Roman"/>
          <w:bCs/>
          <w:sz w:val="12"/>
          <w:szCs w:val="12"/>
        </w:rPr>
        <w:t xml:space="preserve"> и качества финансового менеджмента;</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необходимость совершенствования механизма бюджетного планирования, управления долговыми обязательствами, поддержания необходимой ликвидности бюджета, отдельных инструментов мобилизации доходов в местный бюджет, обеспечения финансовой устойчивости и платежеспособности бюджетов муниципальных образований;</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обсуждение целей и результатов использования бюджетных средств.</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При реализации муниципальной программы возможно возникновение определенных рисков, которые могут препятствовать достижению запланированных результатов:</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отсутствие долгосрочного прогноза социально-экономического развития муниципального района Сергиевский Самарской области;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внешние риски, связанные с изменениями ситуации в финансовой системе;</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изменения федерального и регионального законодательства;</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возникновение новых расходных обязательств местного бюджета, приводящих к увеличению дефицита местного бюджета.</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В связи с эти в рамках реализации муниципальной программы предусматривается разработка и принятие нормативных правовых актов, регулирующих отношения в сфере финансов.</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w:t>
      </w: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2. Основные цели и задачи, планируемые результаты реализации Муниципальной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Основными целями Муниципальной программы является обеспечение сбалансированности и устойчивости бюджетной системы муниципального района Сергиевский Самарской области, повышение эффективности управления муниципальными общественными финансами и проведение единой финансово-бюджетной политики в муниципальном районе Сергиевский Самарской области.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В ходе достижения вышеуказанной цели предполагается решение следующих задач:</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Задача 1. 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Задача 2. Повышение эффективности управления муниципальным долгом муниципального района Сергиевский Самарской области;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Задача 3. Организация межбюджетных отношений, способствующих обеспечению равных условий для устойчивого исполнения расходных обязательств муниципального района Сергиевский Самарской области и повышению качества управления муниципальными финансами;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Задача 4. Обеспечение </w:t>
      </w:r>
      <w:proofErr w:type="gramStart"/>
      <w:r w:rsidRPr="0017313E">
        <w:rPr>
          <w:rFonts w:ascii="Times New Roman" w:eastAsia="Calibri" w:hAnsi="Times New Roman" w:cs="Times New Roman"/>
          <w:bCs/>
          <w:sz w:val="12"/>
          <w:szCs w:val="12"/>
        </w:rPr>
        <w:t>контроля за</w:t>
      </w:r>
      <w:proofErr w:type="gramEnd"/>
      <w:r w:rsidRPr="0017313E">
        <w:rPr>
          <w:rFonts w:ascii="Times New Roman" w:eastAsia="Calibri" w:hAnsi="Times New Roman" w:cs="Times New Roman"/>
          <w:bCs/>
          <w:sz w:val="12"/>
          <w:szCs w:val="12"/>
        </w:rPr>
        <w:t xml:space="preserve"> соблюдением бюджетного законодательства.</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Планируемым результатом реализации программных мероприятий является повышение качества и обеспечение открытости управления бюджетным процессом муниципального района Сергиевский Самарской области, результативности и эффективности расходования бюджетных средств.</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Перечень целевых показателей Муниципальной программы приведен в Приложении 1 к Муниципальной программе.</w:t>
      </w:r>
    </w:p>
    <w:p w:rsidR="0017313E" w:rsidRPr="0017313E" w:rsidRDefault="0017313E" w:rsidP="0017313E">
      <w:pPr>
        <w:spacing w:after="0"/>
        <w:ind w:firstLine="284"/>
        <w:jc w:val="both"/>
        <w:rPr>
          <w:rFonts w:ascii="Times New Roman" w:eastAsia="Calibri" w:hAnsi="Times New Roman" w:cs="Times New Roman"/>
          <w:bCs/>
          <w:sz w:val="12"/>
          <w:szCs w:val="12"/>
        </w:rPr>
      </w:pP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3. Сроки и этапы реа</w:t>
      </w:r>
      <w:r>
        <w:rPr>
          <w:rFonts w:ascii="Times New Roman" w:eastAsia="Calibri" w:hAnsi="Times New Roman" w:cs="Times New Roman"/>
          <w:bCs/>
          <w:sz w:val="12"/>
          <w:szCs w:val="12"/>
        </w:rPr>
        <w:t>лизации Муниципальной программы</w:t>
      </w:r>
    </w:p>
    <w:p w:rsid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Муниципальная программа реализуется в один этап с  2021 год  по 2023 год.</w:t>
      </w:r>
    </w:p>
    <w:p w:rsidR="0017313E" w:rsidRPr="0017313E" w:rsidRDefault="0017313E" w:rsidP="0017313E">
      <w:pPr>
        <w:spacing w:after="0"/>
        <w:ind w:firstLine="284"/>
        <w:jc w:val="both"/>
        <w:rPr>
          <w:rFonts w:ascii="Times New Roman" w:eastAsia="Calibri" w:hAnsi="Times New Roman" w:cs="Times New Roman"/>
          <w:bCs/>
          <w:sz w:val="12"/>
          <w:szCs w:val="12"/>
        </w:rPr>
      </w:pP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4. Перечень программных мероприятий муниципальной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Мероприятия по реализации Программы систематизированы в соответствии с целью и задачами Программы и изложены в приложении № 2 к настоящей Программе.</w:t>
      </w:r>
    </w:p>
    <w:p w:rsidR="0017313E" w:rsidRPr="0017313E" w:rsidRDefault="0017313E" w:rsidP="0017313E">
      <w:pPr>
        <w:spacing w:after="0"/>
        <w:ind w:firstLine="284"/>
        <w:jc w:val="both"/>
        <w:rPr>
          <w:rFonts w:ascii="Times New Roman" w:eastAsia="Calibri" w:hAnsi="Times New Roman" w:cs="Times New Roman"/>
          <w:bCs/>
          <w:sz w:val="12"/>
          <w:szCs w:val="12"/>
        </w:rPr>
      </w:pP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5. Ресурсное обеспечение реал</w:t>
      </w:r>
      <w:r>
        <w:rPr>
          <w:rFonts w:ascii="Times New Roman" w:eastAsia="Calibri" w:hAnsi="Times New Roman" w:cs="Times New Roman"/>
          <w:bCs/>
          <w:sz w:val="12"/>
          <w:szCs w:val="12"/>
        </w:rPr>
        <w:t>изации Муниципальной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Финансирование Муниципальной программы осуществляется за счет средств бюджета муниципального района Сергиевский Самарской области с привлечением межбюджетных трансфертов из бюджета Самарской области.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Общий объем финансирования Муниципальной программы  на 2021-2023 годы составляет 167 687,26144 тыс. рублей</w:t>
      </w:r>
      <w:proofErr w:type="gramStart"/>
      <w:r w:rsidRPr="0017313E">
        <w:rPr>
          <w:rFonts w:ascii="Times New Roman" w:eastAsia="Calibri" w:hAnsi="Times New Roman" w:cs="Times New Roman"/>
          <w:bCs/>
          <w:sz w:val="12"/>
          <w:szCs w:val="12"/>
        </w:rPr>
        <w:t xml:space="preserve"> (*):</w:t>
      </w:r>
      <w:proofErr w:type="gramEnd"/>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2021 год  – 55 543,63072 тыс. рублей;</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2022 год  – 55 543,63072 тыс. рублей;</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2023 год  –  56 600,00000 тыс. рублей.</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Информация о ресурсном обеспечении Муниципальной программы представлена в Приложении 2 Муниципальной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6. Описание мер муниципального регулирования в соответствующей сфере, направленных на достижение целей муниципальной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proofErr w:type="gramStart"/>
      <w:r w:rsidRPr="0017313E">
        <w:rPr>
          <w:rFonts w:ascii="Times New Roman" w:eastAsia="Calibri" w:hAnsi="Times New Roman" w:cs="Times New Roman"/>
          <w:bCs/>
          <w:sz w:val="12"/>
          <w:szCs w:val="12"/>
        </w:rPr>
        <w:t>Учитывая что, муниципальная программа направлена в основном на развитие правового регулирования осуществления бюджетного процесса в муниципальном районе Сергиевский, а также на обеспечение финансовой стабильности для достижения стратегической цели социально-экономического развития муниципального района Сергиевский (с соблюдением принятых ограничений по долговой нагрузке), основными мерами правового регулирования являются: подготовка проекта решения о бюджете муниципального района Сергиевский на очередной финансовый год и плановый период</w:t>
      </w:r>
      <w:proofErr w:type="gramEnd"/>
      <w:r w:rsidRPr="0017313E">
        <w:rPr>
          <w:rFonts w:ascii="Times New Roman" w:eastAsia="Calibri" w:hAnsi="Times New Roman" w:cs="Times New Roman"/>
          <w:bCs/>
          <w:sz w:val="12"/>
          <w:szCs w:val="12"/>
        </w:rPr>
        <w:t xml:space="preserve">; </w:t>
      </w:r>
      <w:proofErr w:type="gramStart"/>
      <w:r w:rsidRPr="0017313E">
        <w:rPr>
          <w:rFonts w:ascii="Times New Roman" w:eastAsia="Calibri" w:hAnsi="Times New Roman" w:cs="Times New Roman"/>
          <w:bCs/>
          <w:sz w:val="12"/>
          <w:szCs w:val="12"/>
        </w:rPr>
        <w:t>уточнение по мере необходимости решения о бюджете муниципального района Сергиевский на текущий финансовый год и плановый период; подготовка проекта решения муниципального района Сергиевский об исполнении бюджетов за отчетный период; внесение изменений по мере необходимости в решение Собрания представителей муниципального района Сергиевский Самарской области «Положение о бюджетном процессе и бюджетном устройстве в муниципальном районе Сергиевский»;</w:t>
      </w:r>
      <w:proofErr w:type="gramEnd"/>
      <w:r w:rsidRPr="0017313E">
        <w:rPr>
          <w:rFonts w:ascii="Times New Roman" w:eastAsia="Calibri" w:hAnsi="Times New Roman" w:cs="Times New Roman"/>
          <w:bCs/>
          <w:sz w:val="12"/>
          <w:szCs w:val="12"/>
        </w:rPr>
        <w:t xml:space="preserve"> совершенствование иных нормативных правовых актов муниципального района Сергиевский, регулирующих бюджетные правоотношения. Необходимость разработки указанных нормативных правовых актов муниципального района Сергиевский будет определяться в процессе реализации программы в соответствии с изменениями бюджетного законодательства, принимаемыми на федеральном и региональном уровне, и с учетом необходимости обеспечения соответствия данных актов реализуемым механизмам управления финансами муниципального района Сергиевский. Принятие трехлетнего бюджета способствует более тесной увязке стратегических приоритетов развития муниципального района Сергиевский </w:t>
      </w:r>
      <w:proofErr w:type="gramStart"/>
      <w:r w:rsidRPr="0017313E">
        <w:rPr>
          <w:rFonts w:ascii="Times New Roman" w:eastAsia="Calibri" w:hAnsi="Times New Roman" w:cs="Times New Roman"/>
          <w:bCs/>
          <w:sz w:val="12"/>
          <w:szCs w:val="12"/>
        </w:rPr>
        <w:t>с</w:t>
      </w:r>
      <w:proofErr w:type="gramEnd"/>
      <w:r w:rsidRPr="0017313E">
        <w:rPr>
          <w:rFonts w:ascii="Times New Roman" w:eastAsia="Calibri" w:hAnsi="Times New Roman" w:cs="Times New Roman"/>
          <w:bCs/>
          <w:sz w:val="12"/>
          <w:szCs w:val="12"/>
        </w:rPr>
        <w:t xml:space="preserve"> планируемыми бюджетными ассигнованиями, повышению прозрачности и предсказуемости бюджетной политики. На постоянной основе обеспечивается своевременное принятие решения о бюджете муниципального района Сергиевский на текущий финансовый год и плановый период, а также при необходимости внесение в них изменений. </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lastRenderedPageBreak/>
        <w:t>В этих целях Управлением финансами администрации муниципального района Сергиевский разрабатывается нормативн</w:t>
      </w:r>
      <w:proofErr w:type="gramStart"/>
      <w:r w:rsidRPr="0017313E">
        <w:rPr>
          <w:rFonts w:ascii="Times New Roman" w:eastAsia="Calibri" w:hAnsi="Times New Roman" w:cs="Times New Roman"/>
          <w:bCs/>
          <w:sz w:val="12"/>
          <w:szCs w:val="12"/>
        </w:rPr>
        <w:t>о-</w:t>
      </w:r>
      <w:proofErr w:type="gramEnd"/>
      <w:r w:rsidRPr="0017313E">
        <w:rPr>
          <w:rFonts w:ascii="Times New Roman" w:eastAsia="Calibri" w:hAnsi="Times New Roman" w:cs="Times New Roman"/>
          <w:bCs/>
          <w:sz w:val="12"/>
          <w:szCs w:val="12"/>
        </w:rPr>
        <w:t xml:space="preserve"> правовой акт об утверждении порядка и сроков составления проекта бюджета муниципального района Сергиевский на очередной финансовый год и плановый период и о порядке работы над документами и материалами, предоставляемыми Собранию представителей муниципального района Сергиевский, одновременно с проектом бюджета муниципального района Сергиевский.</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Своевременная и качественная подготовка проекта о бюджете на очередной финансовый год и плановый период, организация исполнения бюджета муниципального района Сергиевский и формирование бюджетной отчетности являются надежным обеспечением исполнения расходных обязательств бюджета муниципального района Сергиевский, позволяют оценить степень их исполнения, повысить прозрачность бюджетной системы района. </w:t>
      </w:r>
      <w:proofErr w:type="gramStart"/>
      <w:r w:rsidRPr="0017313E">
        <w:rPr>
          <w:rFonts w:ascii="Times New Roman" w:eastAsia="Calibri" w:hAnsi="Times New Roman" w:cs="Times New Roman"/>
          <w:bCs/>
          <w:sz w:val="12"/>
          <w:szCs w:val="12"/>
        </w:rPr>
        <w:t>Кроме того, в соответствии с требованиями Бюджетного кодекса Российской Федерации утверждены и постоянно актуализируются:</w:t>
      </w:r>
      <w:proofErr w:type="gramEnd"/>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1. Порядок и методика планирования бюджетных ассигнований; </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2. Порядок составления и ведения сводной бюджетной росписи бюджета муниципального района Сергиевский и бюджетов городского и сельских поселений и бюджетных росписей главных распорядителей (распорядителей) средств бюджета; </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3. Порядок составления и ведения кассового плана;</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4. Порядок ведения реестра расходных обязательств; </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5. Порядок применения бюджетной классификации Российской Федерации в части, относящейся к консолидированному бюджету муниципального района Сергиевский;</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6. Порядок ведения муниципальной долговой книги;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7. Порядок предоставления муниципальных гарантий; </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8. Порядок использования бюджетных ассигнований резервного фонда; </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10. Порядок организации работы с исполнительными документами, поступающими в Управление финансами администрации муниципального района Сергиевский;</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11. Порядок исполнения бюджета муниципального района Сергиевский и бюджетов городского и сельских поселений по расходам;</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12. Порядок исполнения бюджета муниципального района Сергиевский по источникам финансирования дефицита бюджета и порядка санкционирования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Сергиевский;</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 xml:space="preserve"> 13. Порядок открытия и ведения лицевых счетов Управлением финансами администрации муниципального района Сергиевский. Постоянное совершенствование бюджетного законодательства Российской Федерации предопределяет необходимость реализации программы в части актуализации нормативного обеспечения бюджетного процесса в муниципальном районе Сергиевский.</w:t>
      </w:r>
    </w:p>
    <w:p w:rsidR="0017313E" w:rsidRPr="0017313E" w:rsidRDefault="0017313E" w:rsidP="0017313E">
      <w:pPr>
        <w:spacing w:after="0"/>
        <w:ind w:firstLine="284"/>
        <w:jc w:val="both"/>
        <w:rPr>
          <w:rFonts w:ascii="Times New Roman" w:eastAsia="Calibri" w:hAnsi="Times New Roman" w:cs="Times New Roman"/>
          <w:bCs/>
          <w:sz w:val="12"/>
          <w:szCs w:val="12"/>
        </w:rPr>
      </w:pP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7. Методика комплексной оценки эффективности реализации муниципальной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1. Оценка степени выполнения мероприятий муниципальной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2. Оценка эффективности реализации муниципальной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ab/>
        <w:t>Эффективность     реализации     муниципальной</w:t>
      </w:r>
      <w:r w:rsidRPr="0017313E">
        <w:rPr>
          <w:rFonts w:ascii="Times New Roman" w:eastAsia="Calibri" w:hAnsi="Times New Roman" w:cs="Times New Roman"/>
          <w:bCs/>
          <w:sz w:val="12"/>
          <w:szCs w:val="12"/>
        </w:rPr>
        <w:tab/>
        <w:t>программы рассчитывается по формуле:</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Показатель эффективности реализации программы (R) за отчетный год рассчитывается по формуле:</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R = 1/N   (∑</w:t>
      </w:r>
      <w:proofErr w:type="spellStart"/>
      <w:r w:rsidRPr="0017313E">
        <w:rPr>
          <w:rFonts w:ascii="Times New Roman" w:eastAsia="Calibri" w:hAnsi="Times New Roman" w:cs="Times New Roman"/>
          <w:bCs/>
          <w:sz w:val="12"/>
          <w:szCs w:val="12"/>
        </w:rPr>
        <w:t>Xn</w:t>
      </w:r>
      <w:proofErr w:type="spellEnd"/>
      <w:r w:rsidRPr="0017313E">
        <w:rPr>
          <w:rFonts w:ascii="Times New Roman" w:eastAsia="Calibri" w:hAnsi="Times New Roman" w:cs="Times New Roman"/>
          <w:bCs/>
          <w:sz w:val="12"/>
          <w:szCs w:val="12"/>
        </w:rPr>
        <w:t>(i)факт/(</w:t>
      </w:r>
      <w:proofErr w:type="spellStart"/>
      <w:r w:rsidRPr="0017313E">
        <w:rPr>
          <w:rFonts w:ascii="Times New Roman" w:eastAsia="Calibri" w:hAnsi="Times New Roman" w:cs="Times New Roman"/>
          <w:bCs/>
          <w:sz w:val="12"/>
          <w:szCs w:val="12"/>
        </w:rPr>
        <w:t>Xn</w:t>
      </w:r>
      <w:proofErr w:type="spellEnd"/>
      <w:r w:rsidRPr="0017313E">
        <w:rPr>
          <w:rFonts w:ascii="Times New Roman" w:eastAsia="Calibri" w:hAnsi="Times New Roman" w:cs="Times New Roman"/>
          <w:bCs/>
          <w:sz w:val="12"/>
          <w:szCs w:val="12"/>
        </w:rPr>
        <w:t>(i)план</w:t>
      </w:r>
      <w:proofErr w:type="gramStart"/>
      <w:r w:rsidRPr="0017313E">
        <w:rPr>
          <w:rFonts w:ascii="Times New Roman" w:eastAsia="Calibri" w:hAnsi="Times New Roman" w:cs="Times New Roman"/>
          <w:bCs/>
          <w:sz w:val="12"/>
          <w:szCs w:val="12"/>
        </w:rPr>
        <w:t xml:space="preserve"> )</w:t>
      </w:r>
      <w:proofErr w:type="gramEnd"/>
      <w:r w:rsidRPr="0017313E">
        <w:rPr>
          <w:rFonts w:ascii="Times New Roman" w:eastAsia="Calibri" w:hAnsi="Times New Roman" w:cs="Times New Roman"/>
          <w:bCs/>
          <w:sz w:val="12"/>
          <w:szCs w:val="12"/>
        </w:rPr>
        <w:t>+∑</w:t>
      </w:r>
      <w:proofErr w:type="spellStart"/>
      <w:r w:rsidRPr="0017313E">
        <w:rPr>
          <w:rFonts w:ascii="Times New Roman" w:eastAsia="Calibri" w:hAnsi="Times New Roman" w:cs="Times New Roman"/>
          <w:bCs/>
          <w:sz w:val="12"/>
          <w:szCs w:val="12"/>
        </w:rPr>
        <w:t>Xn</w:t>
      </w:r>
      <w:proofErr w:type="spellEnd"/>
      <w:r w:rsidRPr="0017313E">
        <w:rPr>
          <w:rFonts w:ascii="Times New Roman" w:eastAsia="Calibri" w:hAnsi="Times New Roman" w:cs="Times New Roman"/>
          <w:bCs/>
          <w:sz w:val="12"/>
          <w:szCs w:val="12"/>
        </w:rPr>
        <w:t>(j)план/(</w:t>
      </w:r>
      <w:proofErr w:type="spellStart"/>
      <w:r w:rsidRPr="0017313E">
        <w:rPr>
          <w:rFonts w:ascii="Times New Roman" w:eastAsia="Calibri" w:hAnsi="Times New Roman" w:cs="Times New Roman"/>
          <w:bCs/>
          <w:sz w:val="12"/>
          <w:szCs w:val="12"/>
        </w:rPr>
        <w:t>Xn</w:t>
      </w:r>
      <w:proofErr w:type="spellEnd"/>
      <w:r w:rsidRPr="0017313E">
        <w:rPr>
          <w:rFonts w:ascii="Times New Roman" w:eastAsia="Calibri" w:hAnsi="Times New Roman" w:cs="Times New Roman"/>
          <w:bCs/>
          <w:sz w:val="12"/>
          <w:szCs w:val="12"/>
        </w:rPr>
        <w:t>(j)факт ))/((F факт)/</w:t>
      </w:r>
      <w:proofErr w:type="spellStart"/>
      <w:r w:rsidRPr="0017313E">
        <w:rPr>
          <w:rFonts w:ascii="Times New Roman" w:eastAsia="Calibri" w:hAnsi="Times New Roman" w:cs="Times New Roman"/>
          <w:bCs/>
          <w:sz w:val="12"/>
          <w:szCs w:val="12"/>
        </w:rPr>
        <w:t>Fплан</w:t>
      </w:r>
      <w:proofErr w:type="spellEnd"/>
      <w:r w:rsidRPr="0017313E">
        <w:rPr>
          <w:rFonts w:ascii="Times New Roman" w:eastAsia="Calibri" w:hAnsi="Times New Roman" w:cs="Times New Roman"/>
          <w:bCs/>
          <w:sz w:val="12"/>
          <w:szCs w:val="12"/>
        </w:rPr>
        <w:t>)   *100%,</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где N - общее число показателей (индикаторов) программы;</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n(i) — показатели (индикаторы), рост значений которых свидетельствует об улучшении ситуации в оцениваемой сфере (пункт 8, 9,11 приложения 1 к муниципальной программе);</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n(j) — показатели (индикаторы), снижение значений которых свидетельствует об улучшении ситуации в оцениваемой сфере (пункты 1, 2, 3,4,7,10 приложения 1 к муниципальной программе);</w:t>
      </w:r>
    </w:p>
    <w:p w:rsidR="0017313E" w:rsidRPr="0017313E" w:rsidRDefault="0017313E" w:rsidP="0017313E">
      <w:pPr>
        <w:spacing w:after="0"/>
        <w:ind w:firstLine="284"/>
        <w:jc w:val="both"/>
        <w:rPr>
          <w:rFonts w:ascii="Times New Roman" w:eastAsia="Calibri" w:hAnsi="Times New Roman" w:cs="Times New Roman"/>
          <w:bCs/>
          <w:sz w:val="12"/>
          <w:szCs w:val="12"/>
        </w:rPr>
      </w:pPr>
      <w:proofErr w:type="spellStart"/>
      <w:r w:rsidRPr="0017313E">
        <w:rPr>
          <w:rFonts w:ascii="Times New Roman" w:eastAsia="Calibri" w:hAnsi="Times New Roman" w:cs="Times New Roman"/>
          <w:bCs/>
          <w:sz w:val="12"/>
          <w:szCs w:val="12"/>
        </w:rPr>
        <w:t>Хп</w:t>
      </w:r>
      <w:proofErr w:type="spellEnd"/>
      <w:r w:rsidRPr="0017313E">
        <w:rPr>
          <w:rFonts w:ascii="Times New Roman" w:eastAsia="Calibri" w:hAnsi="Times New Roman" w:cs="Times New Roman"/>
          <w:bCs/>
          <w:sz w:val="12"/>
          <w:szCs w:val="12"/>
        </w:rPr>
        <w:t xml:space="preserve"> план — плановое значение показателей (индикаторов);</w:t>
      </w:r>
    </w:p>
    <w:p w:rsidR="0017313E" w:rsidRPr="0017313E" w:rsidRDefault="0017313E" w:rsidP="0017313E">
      <w:pPr>
        <w:spacing w:after="0"/>
        <w:ind w:firstLine="284"/>
        <w:jc w:val="both"/>
        <w:rPr>
          <w:rFonts w:ascii="Times New Roman" w:eastAsia="Calibri" w:hAnsi="Times New Roman" w:cs="Times New Roman"/>
          <w:bCs/>
          <w:sz w:val="12"/>
          <w:szCs w:val="12"/>
        </w:rPr>
      </w:pPr>
      <w:proofErr w:type="spellStart"/>
      <w:r w:rsidRPr="0017313E">
        <w:rPr>
          <w:rFonts w:ascii="Times New Roman" w:eastAsia="Calibri" w:hAnsi="Times New Roman" w:cs="Times New Roman"/>
          <w:bCs/>
          <w:sz w:val="12"/>
          <w:szCs w:val="12"/>
        </w:rPr>
        <w:t>Хп</w:t>
      </w:r>
      <w:proofErr w:type="spellEnd"/>
      <w:r w:rsidRPr="0017313E">
        <w:rPr>
          <w:rFonts w:ascii="Times New Roman" w:eastAsia="Calibri" w:hAnsi="Times New Roman" w:cs="Times New Roman"/>
          <w:bCs/>
          <w:sz w:val="12"/>
          <w:szCs w:val="12"/>
        </w:rPr>
        <w:t xml:space="preserve"> факт — фактическое значение показателей (индикаторов);</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F план - плановая сумма финансирования по программе;</w:t>
      </w:r>
    </w:p>
    <w:p w:rsidR="0017313E" w:rsidRPr="0017313E" w:rsidRDefault="0017313E" w:rsidP="0017313E">
      <w:pPr>
        <w:spacing w:after="0"/>
        <w:ind w:firstLine="284"/>
        <w:jc w:val="both"/>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F факт - фактическая сумма финансирования по программе.</w:t>
      </w:r>
    </w:p>
    <w:p w:rsidR="0017313E" w:rsidRPr="0017313E" w:rsidRDefault="0017313E" w:rsidP="0017313E">
      <w:pPr>
        <w:spacing w:after="0"/>
        <w:ind w:firstLine="284"/>
        <w:jc w:val="both"/>
        <w:rPr>
          <w:rFonts w:ascii="Times New Roman" w:eastAsia="Calibri" w:hAnsi="Times New Roman" w:cs="Times New Roman"/>
          <w:bCs/>
          <w:sz w:val="12"/>
          <w:szCs w:val="12"/>
        </w:rPr>
      </w:pP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8. Характеристика подпрограмм Муниципальной программы</w:t>
      </w: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8.1. ПОДПРОГРАММА 1</w:t>
      </w:r>
    </w:p>
    <w:p w:rsidR="0017313E" w:rsidRP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«Управление муниципальным  долгом муниципального района Сергиевский Самарской области»</w:t>
      </w:r>
    </w:p>
    <w:p w:rsidR="0017313E" w:rsidRPr="0017313E" w:rsidRDefault="0017313E" w:rsidP="0017313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на 2021 – 2023 годы</w:t>
      </w:r>
    </w:p>
    <w:p w:rsidR="0017313E" w:rsidRDefault="0017313E" w:rsidP="0017313E">
      <w:pPr>
        <w:spacing w:after="0"/>
        <w:ind w:firstLine="284"/>
        <w:jc w:val="center"/>
        <w:rPr>
          <w:rFonts w:ascii="Times New Roman" w:eastAsia="Calibri" w:hAnsi="Times New Roman" w:cs="Times New Roman"/>
          <w:bCs/>
          <w:sz w:val="12"/>
          <w:szCs w:val="12"/>
        </w:rPr>
      </w:pPr>
      <w:r w:rsidRPr="0017313E">
        <w:rPr>
          <w:rFonts w:ascii="Times New Roman" w:eastAsia="Calibri" w:hAnsi="Times New Roman" w:cs="Times New Roman"/>
          <w:bCs/>
          <w:sz w:val="12"/>
          <w:szCs w:val="12"/>
        </w:rPr>
        <w:t>ПАСПОРТ ПОДПРОГРАММЫ</w:t>
      </w:r>
      <w:proofErr w:type="gramStart"/>
      <w:r w:rsidRPr="0017313E">
        <w:rPr>
          <w:rFonts w:ascii="Times New Roman" w:eastAsia="Calibri" w:hAnsi="Times New Roman" w:cs="Times New Roman"/>
          <w:bCs/>
          <w:sz w:val="12"/>
          <w:szCs w:val="12"/>
        </w:rPr>
        <w:t>1</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65"/>
        <w:gridCol w:w="113"/>
        <w:gridCol w:w="5055"/>
      </w:tblGrid>
      <w:tr w:rsidR="0017313E" w:rsidRPr="0017313E" w:rsidTr="0017313E">
        <w:trPr>
          <w:trHeight w:val="70"/>
        </w:trPr>
        <w:tc>
          <w:tcPr>
            <w:tcW w:w="1570" w:type="pct"/>
            <w:shd w:val="clear" w:color="auto" w:fill="FFFFFF"/>
          </w:tcPr>
          <w:p w:rsidR="0017313E" w:rsidRPr="0017313E" w:rsidRDefault="0017313E" w:rsidP="0017313E">
            <w:pPr>
              <w:pStyle w:val="ConsPlusCell"/>
              <w:tabs>
                <w:tab w:val="left" w:pos="3075"/>
              </w:tabs>
              <w:rPr>
                <w:rFonts w:ascii="Times New Roman" w:hAnsi="Times New Roman" w:cs="Times New Roman"/>
                <w:sz w:val="12"/>
                <w:szCs w:val="12"/>
              </w:rPr>
            </w:pPr>
            <w:r w:rsidRPr="0017313E">
              <w:rPr>
                <w:rFonts w:ascii="Times New Roman" w:hAnsi="Times New Roman" w:cs="Times New Roman"/>
                <w:sz w:val="12"/>
                <w:szCs w:val="12"/>
              </w:rPr>
              <w:t xml:space="preserve">НАИМЕНОВАНИЕ ПОДПРОГРАММЫ 1 </w:t>
            </w:r>
          </w:p>
        </w:tc>
        <w:tc>
          <w:tcPr>
            <w:tcW w:w="75" w:type="pct"/>
            <w:shd w:val="clear" w:color="auto" w:fill="FFFFFF"/>
          </w:tcPr>
          <w:p w:rsidR="0017313E" w:rsidRPr="0017313E" w:rsidRDefault="0017313E" w:rsidP="0017313E">
            <w:pPr>
              <w:pStyle w:val="ConsPlusCell"/>
              <w:tabs>
                <w:tab w:val="left" w:pos="3075"/>
              </w:tabs>
              <w:jc w:val="center"/>
              <w:rPr>
                <w:rFonts w:ascii="Times New Roman" w:hAnsi="Times New Roman" w:cs="Times New Roman"/>
                <w:sz w:val="12"/>
                <w:szCs w:val="12"/>
              </w:rPr>
            </w:pPr>
            <w:r w:rsidRPr="0017313E">
              <w:rPr>
                <w:rFonts w:ascii="Times New Roman" w:hAnsi="Times New Roman" w:cs="Times New Roman"/>
                <w:sz w:val="12"/>
                <w:szCs w:val="12"/>
              </w:rPr>
              <w:t>–</w:t>
            </w:r>
          </w:p>
        </w:tc>
        <w:tc>
          <w:tcPr>
            <w:tcW w:w="3354" w:type="pct"/>
            <w:shd w:val="clear" w:color="auto" w:fill="FFFFFF"/>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подпрограмма «Управление муниципальным  долгом муниципального района Сергиевский Самарской области»           на 2021 – 2023 годы</w:t>
            </w:r>
          </w:p>
        </w:tc>
      </w:tr>
      <w:tr w:rsidR="0017313E" w:rsidRPr="0017313E" w:rsidTr="0017313E">
        <w:trPr>
          <w:trHeight w:val="70"/>
        </w:trPr>
        <w:tc>
          <w:tcPr>
            <w:tcW w:w="1570" w:type="pct"/>
            <w:shd w:val="clear" w:color="auto" w:fill="FFFFFF"/>
          </w:tcPr>
          <w:p w:rsidR="0017313E" w:rsidRPr="0017313E" w:rsidRDefault="003034F8" w:rsidP="003034F8">
            <w:pPr>
              <w:pStyle w:val="3fe"/>
              <w:spacing w:line="240" w:lineRule="auto"/>
              <w:rPr>
                <w:sz w:val="12"/>
                <w:szCs w:val="12"/>
              </w:rPr>
            </w:pPr>
            <w:r w:rsidRPr="003034F8">
              <w:rPr>
                <w:sz w:val="12"/>
                <w:szCs w:val="12"/>
              </w:rPr>
              <w:t>СОИСПОЛНИ</w:t>
            </w:r>
            <w:r>
              <w:rPr>
                <w:sz w:val="12"/>
                <w:szCs w:val="12"/>
              </w:rPr>
              <w:t>ТЕЛЬ МУНИЦИПАЛЬНОЙ Й ПРОГРАММЫ</w:t>
            </w:r>
            <w:proofErr w:type="gramStart"/>
            <w:r>
              <w:rPr>
                <w:sz w:val="12"/>
                <w:szCs w:val="12"/>
              </w:rPr>
              <w:t>1</w:t>
            </w:r>
            <w:proofErr w:type="gramEnd"/>
          </w:p>
        </w:tc>
        <w:tc>
          <w:tcPr>
            <w:tcW w:w="75" w:type="pct"/>
            <w:shd w:val="clear" w:color="auto" w:fill="FFFFFF"/>
          </w:tcPr>
          <w:p w:rsidR="0017313E" w:rsidRPr="0017313E" w:rsidRDefault="003034F8" w:rsidP="0017313E">
            <w:pPr>
              <w:pStyle w:val="3fe"/>
              <w:shd w:val="clear" w:color="auto" w:fill="auto"/>
              <w:spacing w:line="240" w:lineRule="auto"/>
              <w:jc w:val="center"/>
              <w:rPr>
                <w:sz w:val="12"/>
                <w:szCs w:val="12"/>
              </w:rPr>
            </w:pPr>
            <w:r>
              <w:rPr>
                <w:sz w:val="12"/>
                <w:szCs w:val="12"/>
              </w:rPr>
              <w:t>-</w:t>
            </w:r>
          </w:p>
        </w:tc>
        <w:tc>
          <w:tcPr>
            <w:tcW w:w="3354" w:type="pct"/>
            <w:shd w:val="clear" w:color="auto" w:fill="FFFFFF"/>
          </w:tcPr>
          <w:p w:rsidR="0017313E" w:rsidRPr="0017313E" w:rsidRDefault="0017313E" w:rsidP="0017313E">
            <w:pPr>
              <w:pStyle w:val="3fe"/>
              <w:shd w:val="clear" w:color="auto" w:fill="auto"/>
              <w:spacing w:line="240" w:lineRule="auto"/>
              <w:jc w:val="both"/>
              <w:rPr>
                <w:sz w:val="12"/>
                <w:szCs w:val="12"/>
              </w:rPr>
            </w:pPr>
            <w:r w:rsidRPr="0017313E">
              <w:rPr>
                <w:sz w:val="12"/>
                <w:szCs w:val="12"/>
              </w:rPr>
              <w:t>Отсутствует</w:t>
            </w:r>
          </w:p>
        </w:tc>
      </w:tr>
      <w:tr w:rsidR="0017313E" w:rsidRPr="0017313E" w:rsidTr="0017313E">
        <w:trPr>
          <w:trHeight w:val="70"/>
        </w:trPr>
        <w:tc>
          <w:tcPr>
            <w:tcW w:w="1570" w:type="pct"/>
            <w:shd w:val="clear" w:color="auto" w:fill="FFFFFF"/>
          </w:tcPr>
          <w:p w:rsidR="0017313E" w:rsidRPr="0017313E" w:rsidRDefault="0017313E" w:rsidP="0017313E">
            <w:pPr>
              <w:pStyle w:val="3fe"/>
              <w:shd w:val="clear" w:color="auto" w:fill="auto"/>
              <w:spacing w:line="240" w:lineRule="auto"/>
              <w:rPr>
                <w:sz w:val="12"/>
                <w:szCs w:val="12"/>
              </w:rPr>
            </w:pPr>
            <w:r w:rsidRPr="0017313E">
              <w:rPr>
                <w:sz w:val="12"/>
                <w:szCs w:val="12"/>
              </w:rPr>
              <w:t xml:space="preserve">ЦЕЛЬ </w:t>
            </w:r>
          </w:p>
          <w:p w:rsidR="0017313E" w:rsidRPr="0017313E" w:rsidRDefault="0017313E" w:rsidP="0017313E">
            <w:pPr>
              <w:pStyle w:val="3fe"/>
              <w:shd w:val="clear" w:color="auto" w:fill="auto"/>
              <w:spacing w:line="240" w:lineRule="auto"/>
              <w:rPr>
                <w:sz w:val="12"/>
                <w:szCs w:val="12"/>
              </w:rPr>
            </w:pPr>
            <w:r w:rsidRPr="0017313E">
              <w:rPr>
                <w:sz w:val="12"/>
                <w:szCs w:val="12"/>
              </w:rPr>
              <w:t>ПОДПРОГРАММЫ 1</w:t>
            </w:r>
          </w:p>
        </w:tc>
        <w:tc>
          <w:tcPr>
            <w:tcW w:w="75" w:type="pct"/>
            <w:shd w:val="clear" w:color="auto" w:fill="FFFFFF"/>
          </w:tcPr>
          <w:p w:rsidR="0017313E" w:rsidRPr="0017313E" w:rsidRDefault="0017313E" w:rsidP="0017313E">
            <w:pPr>
              <w:pStyle w:val="3fe"/>
              <w:shd w:val="clear" w:color="auto" w:fill="auto"/>
              <w:spacing w:line="240" w:lineRule="auto"/>
              <w:jc w:val="center"/>
              <w:rPr>
                <w:sz w:val="12"/>
                <w:szCs w:val="12"/>
              </w:rPr>
            </w:pPr>
            <w:r w:rsidRPr="0017313E">
              <w:rPr>
                <w:sz w:val="12"/>
                <w:szCs w:val="12"/>
              </w:rPr>
              <w:t>–</w:t>
            </w:r>
          </w:p>
        </w:tc>
        <w:tc>
          <w:tcPr>
            <w:tcW w:w="3354" w:type="pct"/>
            <w:shd w:val="clear" w:color="auto" w:fill="FFFFFF"/>
          </w:tcPr>
          <w:p w:rsidR="0017313E" w:rsidRPr="0017313E" w:rsidRDefault="0017313E" w:rsidP="0017313E">
            <w:pPr>
              <w:pStyle w:val="3fe"/>
              <w:shd w:val="clear" w:color="auto" w:fill="auto"/>
              <w:spacing w:line="240" w:lineRule="auto"/>
              <w:jc w:val="both"/>
              <w:rPr>
                <w:sz w:val="12"/>
                <w:szCs w:val="12"/>
              </w:rPr>
            </w:pPr>
            <w:r w:rsidRPr="0017313E">
              <w:rPr>
                <w:sz w:val="12"/>
                <w:szCs w:val="12"/>
              </w:rPr>
              <w:t xml:space="preserve">повышение эффективности управления  муниципальным долгом муниципального района Сергиевский Самарской области </w:t>
            </w:r>
          </w:p>
        </w:tc>
      </w:tr>
      <w:tr w:rsidR="0017313E" w:rsidRPr="0017313E" w:rsidTr="0017313E">
        <w:trPr>
          <w:trHeight w:val="158"/>
        </w:trPr>
        <w:tc>
          <w:tcPr>
            <w:tcW w:w="1570" w:type="pct"/>
            <w:shd w:val="clear" w:color="auto" w:fill="FFFFFF"/>
          </w:tcPr>
          <w:p w:rsidR="0017313E" w:rsidRPr="0017313E" w:rsidRDefault="0017313E" w:rsidP="0017313E">
            <w:pPr>
              <w:spacing w:after="0" w:line="240" w:lineRule="auto"/>
              <w:rPr>
                <w:rFonts w:ascii="Times New Roman" w:hAnsi="Times New Roman" w:cs="Times New Roman"/>
                <w:sz w:val="12"/>
                <w:szCs w:val="12"/>
              </w:rPr>
            </w:pPr>
            <w:r w:rsidRPr="0017313E">
              <w:rPr>
                <w:rFonts w:ascii="Times New Roman" w:hAnsi="Times New Roman" w:cs="Times New Roman"/>
                <w:sz w:val="12"/>
                <w:szCs w:val="12"/>
              </w:rPr>
              <w:t xml:space="preserve">ЗАДАЧИ </w:t>
            </w:r>
          </w:p>
          <w:p w:rsidR="0017313E" w:rsidRPr="0017313E" w:rsidRDefault="0017313E" w:rsidP="0017313E">
            <w:pPr>
              <w:spacing w:after="0" w:line="240" w:lineRule="auto"/>
              <w:rPr>
                <w:rFonts w:ascii="Times New Roman" w:hAnsi="Times New Roman" w:cs="Times New Roman"/>
                <w:sz w:val="12"/>
                <w:szCs w:val="12"/>
              </w:rPr>
            </w:pPr>
            <w:r w:rsidRPr="0017313E">
              <w:rPr>
                <w:rFonts w:ascii="Times New Roman" w:hAnsi="Times New Roman" w:cs="Times New Roman"/>
                <w:sz w:val="12"/>
                <w:szCs w:val="12"/>
              </w:rPr>
              <w:t xml:space="preserve">ПОДПРОГРАММЫ 1 </w:t>
            </w:r>
          </w:p>
        </w:tc>
        <w:tc>
          <w:tcPr>
            <w:tcW w:w="75" w:type="pct"/>
            <w:shd w:val="clear" w:color="auto" w:fill="FFFFFF"/>
          </w:tcPr>
          <w:p w:rsidR="0017313E" w:rsidRPr="0017313E" w:rsidRDefault="0017313E" w:rsidP="0017313E">
            <w:pPr>
              <w:pStyle w:val="3fe"/>
              <w:shd w:val="clear" w:color="auto" w:fill="auto"/>
              <w:spacing w:line="240" w:lineRule="auto"/>
              <w:jc w:val="center"/>
              <w:rPr>
                <w:sz w:val="12"/>
                <w:szCs w:val="12"/>
              </w:rPr>
            </w:pPr>
            <w:r w:rsidRPr="0017313E">
              <w:rPr>
                <w:sz w:val="12"/>
                <w:szCs w:val="12"/>
              </w:rPr>
              <w:t>–</w:t>
            </w:r>
          </w:p>
        </w:tc>
        <w:tc>
          <w:tcPr>
            <w:tcW w:w="3354" w:type="pct"/>
            <w:shd w:val="clear" w:color="auto" w:fill="FFFFFF"/>
          </w:tcPr>
          <w:p w:rsidR="0017313E" w:rsidRPr="0017313E" w:rsidRDefault="0017313E" w:rsidP="0017313E">
            <w:pPr>
              <w:pStyle w:val="3fe"/>
              <w:shd w:val="clear" w:color="auto" w:fill="auto"/>
              <w:spacing w:line="240" w:lineRule="auto"/>
              <w:jc w:val="both"/>
              <w:rPr>
                <w:sz w:val="12"/>
                <w:szCs w:val="12"/>
              </w:rPr>
            </w:pPr>
            <w:r w:rsidRPr="0017313E">
              <w:rPr>
                <w:sz w:val="12"/>
                <w:szCs w:val="12"/>
              </w:rPr>
              <w:t xml:space="preserve">  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w:t>
            </w:r>
            <w:r w:rsidRPr="0017313E">
              <w:rPr>
                <w:sz w:val="12"/>
                <w:szCs w:val="12"/>
              </w:rPr>
              <w:lastRenderedPageBreak/>
              <w:t xml:space="preserve">объема муниципального долга;  </w:t>
            </w:r>
          </w:p>
          <w:p w:rsidR="0017313E" w:rsidRPr="0017313E" w:rsidRDefault="0017313E" w:rsidP="0017313E">
            <w:pPr>
              <w:pStyle w:val="3fe"/>
              <w:shd w:val="clear" w:color="auto" w:fill="auto"/>
              <w:spacing w:line="240" w:lineRule="auto"/>
              <w:jc w:val="both"/>
              <w:rPr>
                <w:sz w:val="12"/>
                <w:szCs w:val="12"/>
              </w:rPr>
            </w:pPr>
            <w:r w:rsidRPr="0017313E">
              <w:rPr>
                <w:sz w:val="12"/>
                <w:szCs w:val="12"/>
              </w:rPr>
              <w:t xml:space="preserve"> 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17313E" w:rsidRPr="0017313E" w:rsidTr="0017313E">
        <w:trPr>
          <w:trHeight w:val="312"/>
        </w:trPr>
        <w:tc>
          <w:tcPr>
            <w:tcW w:w="1570" w:type="pct"/>
            <w:shd w:val="clear" w:color="auto" w:fill="FFFFFF"/>
          </w:tcPr>
          <w:p w:rsidR="0017313E" w:rsidRPr="0017313E" w:rsidRDefault="0017313E" w:rsidP="0017313E">
            <w:pPr>
              <w:pStyle w:val="3fe"/>
              <w:shd w:val="clear" w:color="auto" w:fill="auto"/>
              <w:spacing w:line="240" w:lineRule="auto"/>
              <w:rPr>
                <w:sz w:val="12"/>
                <w:szCs w:val="12"/>
              </w:rPr>
            </w:pPr>
            <w:r w:rsidRPr="0017313E">
              <w:rPr>
                <w:sz w:val="12"/>
                <w:szCs w:val="12"/>
              </w:rPr>
              <w:lastRenderedPageBreak/>
              <w:t xml:space="preserve">ПОКАЗАТЕЛИ </w:t>
            </w:r>
          </w:p>
          <w:p w:rsidR="0017313E" w:rsidRPr="0017313E" w:rsidRDefault="0017313E" w:rsidP="0017313E">
            <w:pPr>
              <w:pStyle w:val="3fe"/>
              <w:shd w:val="clear" w:color="auto" w:fill="auto"/>
              <w:spacing w:line="240" w:lineRule="auto"/>
              <w:rPr>
                <w:sz w:val="12"/>
                <w:szCs w:val="12"/>
              </w:rPr>
            </w:pPr>
            <w:r w:rsidRPr="0017313E">
              <w:rPr>
                <w:sz w:val="12"/>
                <w:szCs w:val="12"/>
              </w:rPr>
              <w:t xml:space="preserve">(ИНДИКАТОРЫ) ПОДПРОГРАММЫ 1  </w:t>
            </w:r>
          </w:p>
        </w:tc>
        <w:tc>
          <w:tcPr>
            <w:tcW w:w="75" w:type="pct"/>
            <w:shd w:val="clear" w:color="auto" w:fill="FFFFFF"/>
          </w:tcPr>
          <w:p w:rsidR="0017313E" w:rsidRPr="0017313E" w:rsidRDefault="0017313E" w:rsidP="0017313E">
            <w:pPr>
              <w:pStyle w:val="3fe"/>
              <w:shd w:val="clear" w:color="auto" w:fill="auto"/>
              <w:spacing w:line="240" w:lineRule="auto"/>
              <w:jc w:val="center"/>
              <w:rPr>
                <w:sz w:val="12"/>
                <w:szCs w:val="12"/>
              </w:rPr>
            </w:pPr>
            <w:r w:rsidRPr="0017313E">
              <w:rPr>
                <w:sz w:val="12"/>
                <w:szCs w:val="12"/>
              </w:rPr>
              <w:t>–</w:t>
            </w:r>
          </w:p>
        </w:tc>
        <w:tc>
          <w:tcPr>
            <w:tcW w:w="3354" w:type="pct"/>
            <w:shd w:val="clear" w:color="auto" w:fill="FFFFFF"/>
          </w:tcPr>
          <w:p w:rsidR="0017313E" w:rsidRPr="0017313E" w:rsidRDefault="0017313E" w:rsidP="0017313E">
            <w:pPr>
              <w:pStyle w:val="3fe"/>
              <w:shd w:val="clear" w:color="auto" w:fill="auto"/>
              <w:spacing w:line="240" w:lineRule="auto"/>
              <w:jc w:val="both"/>
              <w:rPr>
                <w:sz w:val="12"/>
                <w:szCs w:val="12"/>
              </w:rPr>
            </w:pPr>
            <w:r w:rsidRPr="0017313E">
              <w:rPr>
                <w:sz w:val="12"/>
                <w:szCs w:val="12"/>
              </w:rPr>
              <w:t xml:space="preserve">   отношение объема муниципального долга муниципального района Сергиевский Самарской области к общему годовому объему доходов бюджета муниципального района Сергиевский Самарской области без учета утвержденного объема безвозмездных поступлений не должно превышать план;</w:t>
            </w:r>
          </w:p>
          <w:p w:rsidR="0017313E" w:rsidRPr="0017313E" w:rsidRDefault="0017313E" w:rsidP="0017313E">
            <w:pPr>
              <w:pStyle w:val="3fe"/>
              <w:shd w:val="clear" w:color="auto" w:fill="auto"/>
              <w:spacing w:line="240" w:lineRule="auto"/>
              <w:jc w:val="both"/>
              <w:rPr>
                <w:sz w:val="12"/>
                <w:szCs w:val="12"/>
              </w:rPr>
            </w:pPr>
            <w:r w:rsidRPr="0017313E">
              <w:rPr>
                <w:sz w:val="12"/>
                <w:szCs w:val="12"/>
              </w:rPr>
              <w:t xml:space="preserve">   доля расходов на обслуживание муниципального долга муниципального района Сергиевский Самарской области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17313E" w:rsidRPr="0017313E" w:rsidRDefault="0017313E" w:rsidP="0017313E">
            <w:pPr>
              <w:pStyle w:val="3fe"/>
              <w:shd w:val="clear" w:color="auto" w:fill="auto"/>
              <w:spacing w:line="240" w:lineRule="auto"/>
              <w:jc w:val="both"/>
              <w:rPr>
                <w:sz w:val="12"/>
                <w:szCs w:val="12"/>
              </w:rPr>
            </w:pPr>
            <w:r w:rsidRPr="0017313E">
              <w:rPr>
                <w:sz w:val="12"/>
                <w:szCs w:val="12"/>
              </w:rPr>
              <w:t xml:space="preserve">   отсутствие просроченной задолженности  по долговым обязательствам муниципального района Сергиевский Самарской области.</w:t>
            </w:r>
          </w:p>
        </w:tc>
      </w:tr>
      <w:tr w:rsidR="0017313E" w:rsidRPr="0017313E" w:rsidTr="0017313E">
        <w:trPr>
          <w:trHeight w:val="70"/>
        </w:trPr>
        <w:tc>
          <w:tcPr>
            <w:tcW w:w="1570" w:type="pct"/>
            <w:shd w:val="clear" w:color="auto" w:fill="FFFFFF"/>
          </w:tcPr>
          <w:p w:rsidR="0017313E" w:rsidRPr="0017313E" w:rsidRDefault="0017313E" w:rsidP="0017313E">
            <w:pPr>
              <w:pStyle w:val="3fe"/>
              <w:shd w:val="clear" w:color="auto" w:fill="auto"/>
              <w:spacing w:line="240" w:lineRule="auto"/>
              <w:rPr>
                <w:sz w:val="12"/>
                <w:szCs w:val="12"/>
              </w:rPr>
            </w:pPr>
            <w:r w:rsidRPr="0017313E">
              <w:rPr>
                <w:sz w:val="12"/>
                <w:szCs w:val="12"/>
              </w:rPr>
              <w:t>ЭТАПЫ И СРОКИ РЕАЛИЗАЦИИ ПОДПРОГРАММЫ 1</w:t>
            </w:r>
          </w:p>
        </w:tc>
        <w:tc>
          <w:tcPr>
            <w:tcW w:w="75" w:type="pct"/>
            <w:shd w:val="clear" w:color="auto" w:fill="FFFFFF"/>
          </w:tcPr>
          <w:p w:rsidR="0017313E" w:rsidRPr="0017313E" w:rsidRDefault="0017313E" w:rsidP="0017313E">
            <w:pPr>
              <w:pStyle w:val="ConsPlusCell"/>
              <w:tabs>
                <w:tab w:val="left" w:pos="3075"/>
              </w:tabs>
              <w:jc w:val="center"/>
              <w:rPr>
                <w:rFonts w:ascii="Times New Roman" w:hAnsi="Times New Roman" w:cs="Times New Roman"/>
                <w:sz w:val="12"/>
                <w:szCs w:val="12"/>
              </w:rPr>
            </w:pPr>
            <w:r w:rsidRPr="0017313E">
              <w:rPr>
                <w:rFonts w:ascii="Times New Roman" w:hAnsi="Times New Roman" w:cs="Times New Roman"/>
                <w:sz w:val="12"/>
                <w:szCs w:val="12"/>
              </w:rPr>
              <w:t>–</w:t>
            </w:r>
          </w:p>
        </w:tc>
        <w:tc>
          <w:tcPr>
            <w:tcW w:w="3354" w:type="pct"/>
            <w:shd w:val="clear" w:color="auto" w:fill="FFFFFF"/>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2021 – 2023 годы. Подпрограмма 1 реализуется в один этап</w:t>
            </w:r>
          </w:p>
        </w:tc>
      </w:tr>
      <w:tr w:rsidR="0017313E" w:rsidRPr="0017313E" w:rsidTr="0017313E">
        <w:trPr>
          <w:trHeight w:val="70"/>
        </w:trPr>
        <w:tc>
          <w:tcPr>
            <w:tcW w:w="1570" w:type="pct"/>
            <w:shd w:val="clear" w:color="auto" w:fill="FFFFFF"/>
          </w:tcPr>
          <w:p w:rsidR="0017313E" w:rsidRPr="0017313E" w:rsidRDefault="0017313E" w:rsidP="0017313E">
            <w:pPr>
              <w:pStyle w:val="3fe"/>
              <w:shd w:val="clear" w:color="auto" w:fill="auto"/>
              <w:spacing w:line="240" w:lineRule="auto"/>
              <w:rPr>
                <w:sz w:val="12"/>
                <w:szCs w:val="12"/>
              </w:rPr>
            </w:pPr>
            <w:r w:rsidRPr="0017313E">
              <w:rPr>
                <w:sz w:val="12"/>
                <w:szCs w:val="12"/>
              </w:rPr>
              <w:t>ОБЪЕМ  И ИСТОЧНИКИ БЮДЖЕТНЫХ АССИГНОВАНИЙ ПОДПРОГРАММЫ 1</w:t>
            </w:r>
          </w:p>
        </w:tc>
        <w:tc>
          <w:tcPr>
            <w:tcW w:w="75" w:type="pct"/>
            <w:shd w:val="clear" w:color="auto" w:fill="FFFFFF"/>
          </w:tcPr>
          <w:p w:rsidR="0017313E" w:rsidRPr="0017313E" w:rsidRDefault="0017313E" w:rsidP="0017313E">
            <w:pPr>
              <w:pStyle w:val="ConsPlusCell"/>
              <w:tabs>
                <w:tab w:val="left" w:pos="3075"/>
              </w:tabs>
              <w:jc w:val="center"/>
              <w:rPr>
                <w:rFonts w:ascii="Times New Roman" w:hAnsi="Times New Roman" w:cs="Times New Roman"/>
                <w:sz w:val="12"/>
                <w:szCs w:val="12"/>
              </w:rPr>
            </w:pPr>
            <w:r w:rsidRPr="0017313E">
              <w:rPr>
                <w:rFonts w:ascii="Times New Roman" w:hAnsi="Times New Roman" w:cs="Times New Roman"/>
                <w:sz w:val="12"/>
                <w:szCs w:val="12"/>
              </w:rPr>
              <w:t>–</w:t>
            </w:r>
          </w:p>
        </w:tc>
        <w:tc>
          <w:tcPr>
            <w:tcW w:w="3354" w:type="pct"/>
            <w:shd w:val="clear" w:color="auto" w:fill="FFFFFF"/>
          </w:tcPr>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 xml:space="preserve">общий объем финансирования Подпрограммы 1 составит </w:t>
            </w:r>
            <w:r w:rsidRPr="0017313E">
              <w:rPr>
                <w:rFonts w:ascii="Times New Roman" w:hAnsi="Times New Roman" w:cs="Times New Roman"/>
                <w:b/>
                <w:sz w:val="12"/>
                <w:szCs w:val="12"/>
              </w:rPr>
              <w:t>3 000 тыс. рублей</w:t>
            </w:r>
            <w:r w:rsidRPr="0017313E">
              <w:rPr>
                <w:rFonts w:ascii="Times New Roman" w:hAnsi="Times New Roman" w:cs="Times New Roman"/>
                <w:sz w:val="12"/>
                <w:szCs w:val="12"/>
              </w:rPr>
              <w:t>, в том числе:</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 xml:space="preserve">в 2021 году – 1000,00000 тыс. рублей; </w:t>
            </w:r>
          </w:p>
          <w:p w:rsidR="0017313E" w:rsidRPr="0017313E" w:rsidRDefault="0017313E" w:rsidP="0017313E">
            <w:pPr>
              <w:pStyle w:val="ConsPlusCell"/>
              <w:tabs>
                <w:tab w:val="left" w:pos="3075"/>
              </w:tabs>
              <w:jc w:val="both"/>
              <w:rPr>
                <w:rFonts w:ascii="Times New Roman" w:hAnsi="Times New Roman" w:cs="Times New Roman"/>
                <w:sz w:val="12"/>
                <w:szCs w:val="12"/>
              </w:rPr>
            </w:pPr>
            <w:r w:rsidRPr="0017313E">
              <w:rPr>
                <w:rFonts w:ascii="Times New Roman" w:hAnsi="Times New Roman" w:cs="Times New Roman"/>
                <w:sz w:val="12"/>
                <w:szCs w:val="12"/>
              </w:rPr>
              <w:t>в 2022 году – 1000,00000 тыс. рублей;</w:t>
            </w:r>
          </w:p>
          <w:p w:rsidR="0017313E" w:rsidRPr="0017313E" w:rsidRDefault="0017313E" w:rsidP="0017313E">
            <w:pPr>
              <w:pStyle w:val="3fe"/>
              <w:shd w:val="clear" w:color="auto" w:fill="auto"/>
              <w:spacing w:line="240" w:lineRule="auto"/>
              <w:rPr>
                <w:sz w:val="12"/>
                <w:szCs w:val="12"/>
              </w:rPr>
            </w:pPr>
            <w:r w:rsidRPr="0017313E">
              <w:rPr>
                <w:sz w:val="12"/>
                <w:szCs w:val="12"/>
              </w:rPr>
              <w:t>в 2023 году –  1000,00000 тыс. рублей.</w:t>
            </w:r>
          </w:p>
        </w:tc>
      </w:tr>
      <w:tr w:rsidR="0017313E" w:rsidRPr="0017313E" w:rsidTr="0017313E">
        <w:trPr>
          <w:trHeight w:val="926"/>
        </w:trPr>
        <w:tc>
          <w:tcPr>
            <w:tcW w:w="1570" w:type="pct"/>
            <w:shd w:val="clear" w:color="auto" w:fill="FFFFFF"/>
          </w:tcPr>
          <w:p w:rsidR="0017313E" w:rsidRPr="0017313E" w:rsidRDefault="0017313E" w:rsidP="0017313E">
            <w:pPr>
              <w:pStyle w:val="3fe"/>
              <w:shd w:val="clear" w:color="auto" w:fill="auto"/>
              <w:spacing w:line="240" w:lineRule="auto"/>
              <w:rPr>
                <w:sz w:val="12"/>
                <w:szCs w:val="12"/>
              </w:rPr>
            </w:pPr>
            <w:r w:rsidRPr="0017313E">
              <w:rPr>
                <w:sz w:val="12"/>
                <w:szCs w:val="12"/>
              </w:rPr>
              <w:t xml:space="preserve">ОЖИДАЕМЫЕ </w:t>
            </w:r>
          </w:p>
          <w:p w:rsidR="0017313E" w:rsidRPr="0017313E" w:rsidRDefault="0017313E" w:rsidP="0017313E">
            <w:pPr>
              <w:pStyle w:val="3fe"/>
              <w:shd w:val="clear" w:color="auto" w:fill="auto"/>
              <w:spacing w:line="240" w:lineRule="auto"/>
              <w:rPr>
                <w:sz w:val="12"/>
                <w:szCs w:val="12"/>
              </w:rPr>
            </w:pPr>
            <w:r w:rsidRPr="0017313E">
              <w:rPr>
                <w:sz w:val="12"/>
                <w:szCs w:val="12"/>
              </w:rPr>
              <w:t xml:space="preserve">РЕЗУЛЬТАТЫ </w:t>
            </w:r>
          </w:p>
          <w:p w:rsidR="0017313E" w:rsidRPr="0017313E" w:rsidRDefault="0017313E" w:rsidP="0017313E">
            <w:pPr>
              <w:pStyle w:val="3fe"/>
              <w:shd w:val="clear" w:color="auto" w:fill="auto"/>
              <w:spacing w:line="240" w:lineRule="auto"/>
              <w:rPr>
                <w:sz w:val="12"/>
                <w:szCs w:val="12"/>
              </w:rPr>
            </w:pPr>
            <w:r w:rsidRPr="0017313E">
              <w:rPr>
                <w:sz w:val="12"/>
                <w:szCs w:val="12"/>
              </w:rPr>
              <w:t xml:space="preserve">РЕАЛИЗЦИИ </w:t>
            </w:r>
          </w:p>
          <w:p w:rsidR="0017313E" w:rsidRPr="0017313E" w:rsidRDefault="0017313E" w:rsidP="0017313E">
            <w:pPr>
              <w:pStyle w:val="3fe"/>
              <w:shd w:val="clear" w:color="auto" w:fill="auto"/>
              <w:spacing w:line="240" w:lineRule="auto"/>
              <w:rPr>
                <w:sz w:val="12"/>
                <w:szCs w:val="12"/>
              </w:rPr>
            </w:pPr>
            <w:r w:rsidRPr="0017313E">
              <w:rPr>
                <w:sz w:val="12"/>
                <w:szCs w:val="12"/>
              </w:rPr>
              <w:t xml:space="preserve">ПОДПРОГРАММЫ 1 </w:t>
            </w:r>
          </w:p>
        </w:tc>
        <w:tc>
          <w:tcPr>
            <w:tcW w:w="75" w:type="pct"/>
            <w:shd w:val="clear" w:color="auto" w:fill="FFFFFF"/>
          </w:tcPr>
          <w:p w:rsidR="0017313E" w:rsidRPr="0017313E" w:rsidRDefault="0017313E" w:rsidP="0017313E">
            <w:pPr>
              <w:pStyle w:val="3fe"/>
              <w:shd w:val="clear" w:color="auto" w:fill="auto"/>
              <w:spacing w:line="240" w:lineRule="auto"/>
              <w:jc w:val="center"/>
              <w:rPr>
                <w:sz w:val="12"/>
                <w:szCs w:val="12"/>
              </w:rPr>
            </w:pPr>
            <w:r w:rsidRPr="0017313E">
              <w:rPr>
                <w:sz w:val="12"/>
                <w:szCs w:val="12"/>
              </w:rPr>
              <w:t>–</w:t>
            </w:r>
          </w:p>
        </w:tc>
        <w:tc>
          <w:tcPr>
            <w:tcW w:w="3354" w:type="pct"/>
            <w:shd w:val="clear" w:color="auto" w:fill="FFFFFF"/>
          </w:tcPr>
          <w:p w:rsidR="0017313E" w:rsidRPr="0017313E" w:rsidRDefault="0017313E" w:rsidP="0017313E">
            <w:pPr>
              <w:pStyle w:val="3fe"/>
              <w:shd w:val="clear" w:color="auto" w:fill="auto"/>
              <w:spacing w:line="240" w:lineRule="auto"/>
              <w:jc w:val="both"/>
              <w:rPr>
                <w:sz w:val="12"/>
                <w:szCs w:val="12"/>
              </w:rPr>
            </w:pPr>
            <w:r w:rsidRPr="0017313E">
              <w:rPr>
                <w:sz w:val="12"/>
                <w:szCs w:val="12"/>
              </w:rPr>
              <w:t xml:space="preserve">   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p w:rsidR="0017313E" w:rsidRPr="0017313E" w:rsidRDefault="0017313E" w:rsidP="0017313E">
            <w:pPr>
              <w:pStyle w:val="3fe"/>
              <w:shd w:val="clear" w:color="auto" w:fill="auto"/>
              <w:spacing w:line="240" w:lineRule="auto"/>
              <w:jc w:val="both"/>
              <w:rPr>
                <w:sz w:val="12"/>
                <w:szCs w:val="12"/>
              </w:rPr>
            </w:pPr>
            <w:r w:rsidRPr="0017313E">
              <w:rPr>
                <w:sz w:val="12"/>
                <w:szCs w:val="12"/>
              </w:rPr>
              <w:t xml:space="preserve">   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17313E" w:rsidRPr="0017313E" w:rsidTr="003034F8">
        <w:trPr>
          <w:trHeight w:val="70"/>
        </w:trPr>
        <w:tc>
          <w:tcPr>
            <w:tcW w:w="1570" w:type="pct"/>
            <w:shd w:val="clear" w:color="auto" w:fill="FFFFFF"/>
          </w:tcPr>
          <w:p w:rsidR="0017313E" w:rsidRPr="0017313E" w:rsidRDefault="0017313E" w:rsidP="0017313E">
            <w:pPr>
              <w:pStyle w:val="3fe"/>
              <w:shd w:val="clear" w:color="auto" w:fill="auto"/>
              <w:spacing w:line="240" w:lineRule="auto"/>
              <w:rPr>
                <w:sz w:val="12"/>
                <w:szCs w:val="12"/>
              </w:rPr>
            </w:pPr>
            <w:r w:rsidRPr="0017313E">
              <w:rPr>
                <w:sz w:val="12"/>
                <w:szCs w:val="12"/>
              </w:rPr>
              <w:t xml:space="preserve">СИСТЕМА ОРГАНИЗАЦИИ </w:t>
            </w:r>
            <w:proofErr w:type="gramStart"/>
            <w:r w:rsidRPr="0017313E">
              <w:rPr>
                <w:sz w:val="12"/>
                <w:szCs w:val="12"/>
              </w:rPr>
              <w:t>КОНТРОЛЯ ЗА</w:t>
            </w:r>
            <w:proofErr w:type="gramEnd"/>
            <w:r w:rsidRPr="0017313E">
              <w:rPr>
                <w:sz w:val="12"/>
                <w:szCs w:val="12"/>
              </w:rPr>
              <w:t xml:space="preserve"> ХОДОМ РЕАЛИЗАЦИИ ПРОГРАММЫ</w:t>
            </w:r>
          </w:p>
        </w:tc>
        <w:tc>
          <w:tcPr>
            <w:tcW w:w="75" w:type="pct"/>
            <w:shd w:val="clear" w:color="auto" w:fill="FFFFFF"/>
          </w:tcPr>
          <w:p w:rsidR="0017313E" w:rsidRPr="0017313E" w:rsidRDefault="0017313E" w:rsidP="0017313E">
            <w:pPr>
              <w:pStyle w:val="3fe"/>
              <w:shd w:val="clear" w:color="auto" w:fill="auto"/>
              <w:spacing w:line="240" w:lineRule="auto"/>
              <w:jc w:val="center"/>
              <w:rPr>
                <w:sz w:val="12"/>
                <w:szCs w:val="12"/>
              </w:rPr>
            </w:pPr>
          </w:p>
        </w:tc>
        <w:tc>
          <w:tcPr>
            <w:tcW w:w="3354" w:type="pct"/>
            <w:shd w:val="clear" w:color="auto" w:fill="FFFFFF"/>
          </w:tcPr>
          <w:p w:rsidR="0017313E" w:rsidRPr="0017313E" w:rsidRDefault="0017313E" w:rsidP="003034F8">
            <w:pPr>
              <w:spacing w:after="0" w:line="240" w:lineRule="auto"/>
              <w:jc w:val="both"/>
              <w:rPr>
                <w:rFonts w:ascii="Times New Roman" w:hAnsi="Times New Roman" w:cs="Times New Roman"/>
                <w:sz w:val="12"/>
                <w:szCs w:val="12"/>
              </w:rPr>
            </w:pPr>
            <w:r w:rsidRPr="0017313E">
              <w:rPr>
                <w:rFonts w:ascii="Times New Roman" w:hAnsi="Times New Roman" w:cs="Times New Roman"/>
                <w:sz w:val="12"/>
                <w:szCs w:val="12"/>
              </w:rPr>
              <w:t xml:space="preserve">Общее руководство     и   </w:t>
            </w:r>
            <w:proofErr w:type="gramStart"/>
            <w:r w:rsidRPr="0017313E">
              <w:rPr>
                <w:rFonts w:ascii="Times New Roman" w:hAnsi="Times New Roman" w:cs="Times New Roman"/>
                <w:sz w:val="12"/>
                <w:szCs w:val="12"/>
              </w:rPr>
              <w:t>контроль    за</w:t>
            </w:r>
            <w:proofErr w:type="gramEnd"/>
            <w:r w:rsidRPr="0017313E">
              <w:rPr>
                <w:rFonts w:ascii="Times New Roman" w:hAnsi="Times New Roman" w:cs="Times New Roman"/>
                <w:sz w:val="12"/>
                <w:szCs w:val="12"/>
              </w:rPr>
              <w:t xml:space="preserve">    ходом  реализации    Программы осуществляет   Управление финансами Администрации муниципального района Сергиевский Самарской области;</w:t>
            </w:r>
          </w:p>
          <w:p w:rsidR="0017313E" w:rsidRPr="0017313E" w:rsidRDefault="0017313E" w:rsidP="0017313E">
            <w:pPr>
              <w:pStyle w:val="3fe"/>
              <w:shd w:val="clear" w:color="auto" w:fill="auto"/>
              <w:spacing w:line="240" w:lineRule="auto"/>
              <w:jc w:val="both"/>
              <w:rPr>
                <w:sz w:val="12"/>
                <w:szCs w:val="12"/>
              </w:rPr>
            </w:pPr>
            <w:r w:rsidRPr="0017313E">
              <w:rPr>
                <w:sz w:val="12"/>
                <w:szCs w:val="12"/>
              </w:rPr>
              <w:t xml:space="preserve">    Контроль  за целевым и эффективным использованием бюджетных средств,   выделенных   на   выполнение   ее   мероприятий,   осуществляет  Контрольное управление Администрации муниципального района Сергиевский Самарской области.</w:t>
            </w:r>
          </w:p>
        </w:tc>
      </w:tr>
    </w:tbl>
    <w:p w:rsidR="0017313E" w:rsidRDefault="0017313E" w:rsidP="0017313E">
      <w:pPr>
        <w:spacing w:after="0"/>
        <w:ind w:firstLine="284"/>
        <w:jc w:val="center"/>
        <w:rPr>
          <w:rFonts w:ascii="Times New Roman" w:eastAsia="Calibri" w:hAnsi="Times New Roman" w:cs="Times New Roman"/>
          <w:bCs/>
          <w:sz w:val="12"/>
          <w:szCs w:val="12"/>
        </w:rPr>
      </w:pPr>
    </w:p>
    <w:p w:rsidR="003034F8" w:rsidRPr="003034F8" w:rsidRDefault="003034F8" w:rsidP="003034F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 </w:t>
      </w:r>
      <w:r w:rsidRPr="003034F8">
        <w:rPr>
          <w:rFonts w:ascii="Times New Roman" w:eastAsia="Calibri" w:hAnsi="Times New Roman" w:cs="Times New Roman"/>
          <w:bCs/>
          <w:sz w:val="12"/>
          <w:szCs w:val="12"/>
        </w:rPr>
        <w:t>Характеристика проблемы,</w:t>
      </w:r>
      <w:r>
        <w:rPr>
          <w:rFonts w:ascii="Times New Roman" w:eastAsia="Calibri" w:hAnsi="Times New Roman" w:cs="Times New Roman"/>
          <w:bCs/>
          <w:sz w:val="12"/>
          <w:szCs w:val="12"/>
        </w:rPr>
        <w:t xml:space="preserve"> на решение которой направлена </w:t>
      </w:r>
      <w:r w:rsidRPr="003034F8">
        <w:rPr>
          <w:rFonts w:ascii="Times New Roman" w:eastAsia="Calibri" w:hAnsi="Times New Roman" w:cs="Times New Roman"/>
          <w:bCs/>
          <w:sz w:val="12"/>
          <w:szCs w:val="12"/>
        </w:rPr>
        <w:t>подпрограмма 1</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Долговая политика муниципального района Сергиевский Самарской области является неотъемлемой частью финансовой политики района.</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Под муниципальным долгом муниципального района Сергиевский Самарской области понимается совокупность долговых обязательств муниципального района Сергиевский Самарской области. Муниципальный долг муниципального района Сергиевский полностью обеспечивается всем находящимся в собственности муниципального образования имуществом, составляющим казну района.</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Муниципальный район Сергиевский Самарской области проводит активную долговую политику, которая направлена на своевременное исполнение накопленных долговых обязательств и сокращение расходов по обслуживание муниципального долга.</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В настоящее время в виду  ограниченности доходных источников покрытия дефицита бюджета, возникает необходимость в привлечении  таких источников финансирования дефицита бюджета как:</w:t>
      </w:r>
    </w:p>
    <w:p w:rsidR="003034F8" w:rsidRPr="003034F8" w:rsidRDefault="003034F8" w:rsidP="003034F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034F8">
        <w:rPr>
          <w:rFonts w:ascii="Times New Roman" w:eastAsia="Calibri" w:hAnsi="Times New Roman" w:cs="Times New Roman"/>
          <w:bCs/>
          <w:sz w:val="12"/>
          <w:szCs w:val="12"/>
        </w:rPr>
        <w:t>Кредиты кредитных организаций в валюте Российской Федерации;</w:t>
      </w:r>
    </w:p>
    <w:p w:rsidR="003034F8" w:rsidRPr="003034F8" w:rsidRDefault="003034F8" w:rsidP="003034F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3034F8">
        <w:rPr>
          <w:rFonts w:ascii="Times New Roman" w:eastAsia="Calibri" w:hAnsi="Times New Roman" w:cs="Times New Roman"/>
          <w:bCs/>
          <w:sz w:val="12"/>
          <w:szCs w:val="12"/>
        </w:rPr>
        <w:t>Бюджетные кредиты других бюджетов бюджетной системы Российской Федерации.</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 xml:space="preserve">На 01.01.2020 года  размер муниципального долга муниципального района Сергиевский Самарской области увеличился на 4911,0 тыс. рублей  или в 11%  по сравнению с размером муниципального долга на 01.01.2019 года. </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Помимо планируемых  долговых обязательств существенную нагрузку на бюджет муниципального района Сергиевский составляют действующие долговые обязательства. В 2021 году подлежат погашению долговые обязательства  муниципального района Сергиевский Самарской области объемом 20864,0 тысяч рублей.</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Бюджетным кодексом Российской Федерации установлены ограничения на предельный объем муниципального долга  и расходов на его обслуживание, за нарушение которых предусмотрены соответствующие меры принуждения.</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Соблюдение вышеуказанных ограничений,  а так же достижение экономически безопасного уровня муниципального долга является основной задачей, решение которой осуществляется в ходе реализации подпрограммы.</w:t>
      </w:r>
    </w:p>
    <w:p w:rsidR="003034F8" w:rsidRPr="003034F8" w:rsidRDefault="003034F8" w:rsidP="003034F8">
      <w:pPr>
        <w:spacing w:after="0"/>
        <w:ind w:firstLine="284"/>
        <w:jc w:val="both"/>
        <w:rPr>
          <w:rFonts w:ascii="Times New Roman" w:eastAsia="Calibri" w:hAnsi="Times New Roman" w:cs="Times New Roman"/>
          <w:bCs/>
          <w:sz w:val="12"/>
          <w:szCs w:val="12"/>
        </w:rPr>
      </w:pPr>
    </w:p>
    <w:p w:rsidR="003034F8" w:rsidRPr="003034F8" w:rsidRDefault="003034F8" w:rsidP="003034F8">
      <w:pPr>
        <w:spacing w:after="0"/>
        <w:ind w:firstLine="284"/>
        <w:jc w:val="center"/>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II.</w:t>
      </w:r>
      <w:r w:rsidRPr="003034F8">
        <w:rPr>
          <w:rFonts w:ascii="Times New Roman" w:eastAsia="Calibri" w:hAnsi="Times New Roman" w:cs="Times New Roman"/>
          <w:bCs/>
          <w:sz w:val="12"/>
          <w:szCs w:val="12"/>
        </w:rPr>
        <w:tab/>
        <w:t>Цель, задачи подпрограммы 1</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 xml:space="preserve">Система управления муниципальным долгом включает определение сути и обоснованность заимствований, минимизацию расходов на обслуживание, эффективное использование, учет и </w:t>
      </w:r>
      <w:proofErr w:type="gramStart"/>
      <w:r w:rsidRPr="003034F8">
        <w:rPr>
          <w:rFonts w:ascii="Times New Roman" w:eastAsia="Calibri" w:hAnsi="Times New Roman" w:cs="Times New Roman"/>
          <w:bCs/>
          <w:sz w:val="12"/>
          <w:szCs w:val="12"/>
        </w:rPr>
        <w:t>контроль за</w:t>
      </w:r>
      <w:proofErr w:type="gramEnd"/>
      <w:r w:rsidRPr="003034F8">
        <w:rPr>
          <w:rFonts w:ascii="Times New Roman" w:eastAsia="Calibri" w:hAnsi="Times New Roman" w:cs="Times New Roman"/>
          <w:bCs/>
          <w:sz w:val="12"/>
          <w:szCs w:val="12"/>
        </w:rPr>
        <w:t xml:space="preserve"> расходованием привлекаемых ресурсов, усиление инвестиционного характера займов, обеспечение своевременного возврата полученных кредитов.</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 xml:space="preserve">Повышение  эффективности управления муниципальным  долгом муниципального района Сергиевский Самарской области является основной целью реализации подпрограммы 1. </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Для достижения цели подпрограммы 1 предусматривается решение следующих задач:</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Для решения данной задачи необходимо обеспечить ограничение неоправданных заимствований и оптимизацию структуры муниципального долга. Привлечение новых заимствований производить на конкурсной основе с выбором наиболее льготных условий кредитования.</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lastRenderedPageBreak/>
        <w:t>Главным направлением для решения данной задачи является использование таких методов сокращения расходов на обслуживание муниципального долга муниципального района Сергиевский Самарской области как:</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 досрочное погашение долговых обязательств муниципального района Сергиевский Самарской области;</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 погашение задолженности по кредитам, привлеченным в кредитных организациях и привлечение кредитов в кредитных организациях на условиях, позволяющих сократить их стоимость.</w:t>
      </w:r>
    </w:p>
    <w:p w:rsidR="003034F8" w:rsidRPr="003034F8" w:rsidRDefault="003034F8" w:rsidP="003034F8">
      <w:pPr>
        <w:spacing w:after="0"/>
        <w:ind w:firstLine="284"/>
        <w:jc w:val="both"/>
        <w:rPr>
          <w:rFonts w:ascii="Times New Roman" w:eastAsia="Calibri" w:hAnsi="Times New Roman" w:cs="Times New Roman"/>
          <w:bCs/>
          <w:sz w:val="12"/>
          <w:szCs w:val="12"/>
        </w:rPr>
      </w:pPr>
    </w:p>
    <w:p w:rsidR="003034F8" w:rsidRPr="003034F8" w:rsidRDefault="003034F8" w:rsidP="003034F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III. </w:t>
      </w:r>
      <w:r w:rsidRPr="003034F8">
        <w:rPr>
          <w:rFonts w:ascii="Times New Roman" w:eastAsia="Calibri" w:hAnsi="Times New Roman" w:cs="Times New Roman"/>
          <w:bCs/>
          <w:sz w:val="12"/>
          <w:szCs w:val="12"/>
        </w:rPr>
        <w:t>Показатели, характеризующие ход   и итоги реализации подпрограммы 1</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Ежегодный ход и итоги реализации подпрограммы 1 характеризуют следующие показатели (индикаторы):</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отношение объема государственного долга Самарской области к доходам областного бюджета без учета утвержденного объёма безвозмездных поступлений;</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отсутствие просроченной задолженности  по долговым обязательствам муниципального района Сергиевский Самарской области;</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доля расходов на обслуживание муниципального долга муниципального района Сергиевский Самарской области в общем объеме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034F8" w:rsidRPr="003034F8" w:rsidRDefault="003034F8" w:rsidP="003034F8">
      <w:pPr>
        <w:spacing w:after="0"/>
        <w:ind w:firstLine="284"/>
        <w:jc w:val="both"/>
        <w:rPr>
          <w:rFonts w:ascii="Times New Roman" w:eastAsia="Calibri" w:hAnsi="Times New Roman" w:cs="Times New Roman"/>
          <w:bCs/>
          <w:sz w:val="12"/>
          <w:szCs w:val="12"/>
        </w:rPr>
      </w:pPr>
    </w:p>
    <w:p w:rsidR="003034F8" w:rsidRPr="003034F8" w:rsidRDefault="003034F8" w:rsidP="003034F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IV. </w:t>
      </w:r>
      <w:r w:rsidRPr="003034F8">
        <w:rPr>
          <w:rFonts w:ascii="Times New Roman" w:eastAsia="Calibri" w:hAnsi="Times New Roman" w:cs="Times New Roman"/>
          <w:bCs/>
          <w:sz w:val="12"/>
          <w:szCs w:val="12"/>
        </w:rPr>
        <w:t>Сроки  и этапы реализации подпрограммы 1</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Подпрограмма 1 реализуется в один этап с 2021 по 2023 год.</w:t>
      </w:r>
    </w:p>
    <w:p w:rsidR="003034F8" w:rsidRPr="003034F8" w:rsidRDefault="003034F8" w:rsidP="003034F8">
      <w:pPr>
        <w:spacing w:after="0"/>
        <w:ind w:firstLine="284"/>
        <w:jc w:val="both"/>
        <w:rPr>
          <w:rFonts w:ascii="Times New Roman" w:eastAsia="Calibri" w:hAnsi="Times New Roman" w:cs="Times New Roman"/>
          <w:bCs/>
          <w:sz w:val="12"/>
          <w:szCs w:val="12"/>
        </w:rPr>
      </w:pPr>
    </w:p>
    <w:p w:rsidR="003034F8" w:rsidRPr="003034F8" w:rsidRDefault="003034F8" w:rsidP="003034F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V. </w:t>
      </w:r>
      <w:r w:rsidRPr="003034F8">
        <w:rPr>
          <w:rFonts w:ascii="Times New Roman" w:eastAsia="Calibri" w:hAnsi="Times New Roman" w:cs="Times New Roman"/>
          <w:bCs/>
          <w:sz w:val="12"/>
          <w:szCs w:val="12"/>
        </w:rPr>
        <w:t>Обоснование ресурсного обеспечения подпрограммы 1</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Финансирование мероприятий подпрограммы 1 осуществляется в пределах бюджетных ассигнований, предусмотренных Управлением финансами администрации муниципального района Сергиевский Самарской области, Решением Собрания Представителей муниципального района Сергиевский  Самарской области «О бюджете муниципального района Сергиевский на 2021 год и на плановый период 2022 и 2023 годов».</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Для реализации подпрограммы предусмотрены средства:</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2021 г. – 1000,00000 тыс. рублей.</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2022 г. – 1000,00000 тыс. рублей.</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202</w:t>
      </w:r>
      <w:r>
        <w:rPr>
          <w:rFonts w:ascii="Times New Roman" w:eastAsia="Calibri" w:hAnsi="Times New Roman" w:cs="Times New Roman"/>
          <w:bCs/>
          <w:sz w:val="12"/>
          <w:szCs w:val="12"/>
        </w:rPr>
        <w:t>3 г. -  1000,00000 тыс. рублей.</w:t>
      </w:r>
    </w:p>
    <w:p w:rsidR="003034F8" w:rsidRPr="003034F8" w:rsidRDefault="003034F8" w:rsidP="003034F8">
      <w:pPr>
        <w:spacing w:after="0"/>
        <w:ind w:firstLine="284"/>
        <w:jc w:val="center"/>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8.2. ПОДПРОГРАММА 2</w:t>
      </w:r>
    </w:p>
    <w:p w:rsidR="003034F8" w:rsidRPr="003034F8" w:rsidRDefault="003034F8" w:rsidP="003034F8">
      <w:pPr>
        <w:spacing w:after="0"/>
        <w:ind w:firstLine="284"/>
        <w:jc w:val="center"/>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«Межбюджетные отношения муниципального района Сергиевский Самарской области» на 2021 – 2023 годы</w:t>
      </w:r>
    </w:p>
    <w:p w:rsidR="00052ABE" w:rsidRDefault="003034F8" w:rsidP="003034F8">
      <w:pPr>
        <w:spacing w:after="0"/>
        <w:ind w:firstLine="284"/>
        <w:jc w:val="center"/>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ПАСПОРТ ПОДПРОГРАММЫ</w:t>
      </w:r>
      <w:proofErr w:type="gramStart"/>
      <w:r w:rsidRPr="003034F8">
        <w:rPr>
          <w:rFonts w:ascii="Times New Roman" w:eastAsia="Calibri" w:hAnsi="Times New Roman" w:cs="Times New Roman"/>
          <w:bCs/>
          <w:sz w:val="12"/>
          <w:szCs w:val="12"/>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276"/>
        <w:gridCol w:w="5058"/>
      </w:tblGrid>
      <w:tr w:rsidR="003034F8" w:rsidRPr="003034F8" w:rsidTr="003034F8">
        <w:tc>
          <w:tcPr>
            <w:tcW w:w="1555" w:type="pct"/>
            <w:shd w:val="clear" w:color="auto" w:fill="auto"/>
          </w:tcPr>
          <w:p w:rsidR="003034F8" w:rsidRPr="003034F8" w:rsidRDefault="003034F8" w:rsidP="003034F8">
            <w:pPr>
              <w:spacing w:after="0" w:line="240" w:lineRule="auto"/>
              <w:rPr>
                <w:rFonts w:ascii="Times New Roman" w:hAnsi="Times New Roman" w:cs="Times New Roman"/>
                <w:sz w:val="12"/>
                <w:szCs w:val="12"/>
              </w:rPr>
            </w:pPr>
            <w:r w:rsidRPr="003034F8">
              <w:rPr>
                <w:rFonts w:ascii="Times New Roman" w:hAnsi="Times New Roman" w:cs="Times New Roman"/>
                <w:sz w:val="12"/>
                <w:szCs w:val="12"/>
              </w:rPr>
              <w:t>НАИМЕНОВАНИЕ ПОДПРОГРАММЫ 2</w:t>
            </w:r>
          </w:p>
        </w:tc>
        <w:tc>
          <w:tcPr>
            <w:tcW w:w="168"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w:t>
            </w:r>
          </w:p>
        </w:tc>
        <w:tc>
          <w:tcPr>
            <w:tcW w:w="3277" w:type="pct"/>
            <w:shd w:val="clear" w:color="auto" w:fill="auto"/>
          </w:tcPr>
          <w:p w:rsidR="003034F8" w:rsidRPr="003034F8" w:rsidRDefault="003034F8" w:rsidP="003034F8">
            <w:pPr>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подпрограмма «Межбюджетные отношения муниципального района Сергиевский Самарской области » на      2021 – 2023 годы</w:t>
            </w:r>
          </w:p>
        </w:tc>
      </w:tr>
      <w:tr w:rsidR="003034F8" w:rsidRPr="003034F8" w:rsidTr="003034F8">
        <w:tc>
          <w:tcPr>
            <w:tcW w:w="1555" w:type="pct"/>
            <w:shd w:val="clear" w:color="auto" w:fill="auto"/>
          </w:tcPr>
          <w:p w:rsidR="003034F8" w:rsidRPr="003034F8" w:rsidRDefault="003034F8" w:rsidP="003034F8">
            <w:pPr>
              <w:pStyle w:val="ConsPlusCell"/>
              <w:tabs>
                <w:tab w:val="left" w:pos="3075"/>
              </w:tabs>
              <w:rPr>
                <w:rFonts w:ascii="Times New Roman" w:hAnsi="Times New Roman" w:cs="Times New Roman"/>
                <w:sz w:val="12"/>
                <w:szCs w:val="12"/>
              </w:rPr>
            </w:pPr>
            <w:r w:rsidRPr="003034F8">
              <w:rPr>
                <w:rFonts w:ascii="Times New Roman" w:hAnsi="Times New Roman" w:cs="Times New Roman"/>
                <w:sz w:val="12"/>
                <w:szCs w:val="12"/>
              </w:rPr>
              <w:t>СОИСПОЛНИТЕЛЬ МУНИЦИПАЛЬНОЙ Й ПРОГРАММЫ</w:t>
            </w:r>
            <w:proofErr w:type="gramStart"/>
            <w:r w:rsidRPr="003034F8">
              <w:rPr>
                <w:rFonts w:ascii="Times New Roman" w:hAnsi="Times New Roman" w:cs="Times New Roman"/>
                <w:sz w:val="12"/>
                <w:szCs w:val="12"/>
              </w:rPr>
              <w:t>1</w:t>
            </w:r>
            <w:proofErr w:type="gramEnd"/>
          </w:p>
        </w:tc>
        <w:tc>
          <w:tcPr>
            <w:tcW w:w="168" w:type="pct"/>
            <w:shd w:val="clear" w:color="auto" w:fill="auto"/>
          </w:tcPr>
          <w:p w:rsidR="003034F8" w:rsidRPr="003034F8" w:rsidRDefault="003034F8" w:rsidP="003034F8">
            <w:pPr>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w:t>
            </w:r>
          </w:p>
        </w:tc>
        <w:tc>
          <w:tcPr>
            <w:tcW w:w="3277" w:type="pct"/>
            <w:shd w:val="clear" w:color="auto" w:fill="auto"/>
          </w:tcPr>
          <w:p w:rsidR="003034F8" w:rsidRPr="003034F8" w:rsidRDefault="003034F8" w:rsidP="003034F8">
            <w:pPr>
              <w:pStyle w:val="3fe"/>
              <w:shd w:val="clear" w:color="auto" w:fill="auto"/>
              <w:spacing w:line="240" w:lineRule="auto"/>
              <w:jc w:val="both"/>
              <w:rPr>
                <w:sz w:val="12"/>
                <w:szCs w:val="12"/>
              </w:rPr>
            </w:pPr>
            <w:r w:rsidRPr="003034F8">
              <w:rPr>
                <w:sz w:val="12"/>
                <w:szCs w:val="12"/>
              </w:rPr>
              <w:t>Отсутствует</w:t>
            </w:r>
          </w:p>
        </w:tc>
      </w:tr>
      <w:tr w:rsidR="003034F8" w:rsidRPr="003034F8" w:rsidTr="003034F8">
        <w:tc>
          <w:tcPr>
            <w:tcW w:w="1555"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ЦЕЛЬ </w:t>
            </w:r>
          </w:p>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ПОДПРОГРАММЫ 2 </w:t>
            </w:r>
          </w:p>
        </w:tc>
        <w:tc>
          <w:tcPr>
            <w:tcW w:w="168" w:type="pct"/>
            <w:shd w:val="clear" w:color="auto" w:fill="auto"/>
          </w:tcPr>
          <w:p w:rsidR="003034F8" w:rsidRPr="003034F8" w:rsidRDefault="003034F8" w:rsidP="003034F8">
            <w:pPr>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w:t>
            </w:r>
          </w:p>
        </w:tc>
        <w:tc>
          <w:tcPr>
            <w:tcW w:w="3277" w:type="pct"/>
            <w:shd w:val="clear" w:color="auto" w:fill="auto"/>
          </w:tcPr>
          <w:p w:rsidR="003034F8" w:rsidRPr="003034F8" w:rsidRDefault="003034F8" w:rsidP="003034F8">
            <w:pPr>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Организация межбюджетных отношений, способствующих обеспечению равных условий для устойчивого исполнения  расходных обязательств муниципального района Сергиевский Самарской области и повышению качества управления муниципальными финансами</w:t>
            </w:r>
          </w:p>
        </w:tc>
      </w:tr>
      <w:tr w:rsidR="003034F8" w:rsidRPr="003034F8" w:rsidTr="003034F8">
        <w:tc>
          <w:tcPr>
            <w:tcW w:w="1555"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ЗАДАЧИ </w:t>
            </w:r>
          </w:p>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ПОДПРОГРАММЫ 2 </w:t>
            </w:r>
          </w:p>
        </w:tc>
        <w:tc>
          <w:tcPr>
            <w:tcW w:w="168" w:type="pct"/>
            <w:shd w:val="clear" w:color="auto" w:fill="auto"/>
          </w:tcPr>
          <w:p w:rsidR="003034F8" w:rsidRPr="003034F8" w:rsidRDefault="003034F8" w:rsidP="003034F8">
            <w:pPr>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w:t>
            </w:r>
          </w:p>
        </w:tc>
        <w:tc>
          <w:tcPr>
            <w:tcW w:w="3277" w:type="pct"/>
            <w:shd w:val="clear" w:color="auto" w:fill="auto"/>
          </w:tcPr>
          <w:p w:rsidR="003034F8" w:rsidRPr="003034F8" w:rsidRDefault="003034F8" w:rsidP="003034F8">
            <w:pPr>
              <w:tabs>
                <w:tab w:val="left" w:pos="1876"/>
                <w:tab w:val="left" w:pos="2018"/>
              </w:tabs>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 xml:space="preserve">   Задача 1. Выравнивания бюджетной обеспеченности муниципальных  образований муниципального района Сергиевский  Самарской области; </w:t>
            </w:r>
          </w:p>
          <w:p w:rsidR="003034F8" w:rsidRPr="003034F8" w:rsidRDefault="003034F8" w:rsidP="003034F8">
            <w:pPr>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 xml:space="preserve">   Задача 2. Финансовое обеспечение полномочий, переданных органам местного самоуправления поселений</w:t>
            </w:r>
          </w:p>
        </w:tc>
      </w:tr>
      <w:tr w:rsidR="003034F8" w:rsidRPr="003034F8" w:rsidTr="003034F8">
        <w:tc>
          <w:tcPr>
            <w:tcW w:w="1555"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ПОКАЗАТЕЛИ </w:t>
            </w:r>
          </w:p>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(ИНДИКАТОРЫ) ПОДПРОГРАММЫ 2 </w:t>
            </w:r>
          </w:p>
        </w:tc>
        <w:tc>
          <w:tcPr>
            <w:tcW w:w="168" w:type="pct"/>
            <w:shd w:val="clear" w:color="auto" w:fill="auto"/>
          </w:tcPr>
          <w:p w:rsidR="003034F8" w:rsidRPr="003034F8" w:rsidRDefault="003034F8" w:rsidP="003034F8">
            <w:pPr>
              <w:spacing w:after="0" w:line="240" w:lineRule="auto"/>
              <w:jc w:val="both"/>
              <w:rPr>
                <w:rFonts w:ascii="Times New Roman" w:hAnsi="Times New Roman" w:cs="Times New Roman"/>
                <w:color w:val="000000"/>
                <w:sz w:val="12"/>
                <w:szCs w:val="12"/>
              </w:rPr>
            </w:pPr>
            <w:r w:rsidRPr="003034F8">
              <w:rPr>
                <w:rFonts w:ascii="Times New Roman" w:hAnsi="Times New Roman" w:cs="Times New Roman"/>
                <w:sz w:val="12"/>
                <w:szCs w:val="12"/>
              </w:rPr>
              <w:t>–</w:t>
            </w:r>
          </w:p>
        </w:tc>
        <w:tc>
          <w:tcPr>
            <w:tcW w:w="3277" w:type="pct"/>
            <w:shd w:val="clear" w:color="auto" w:fill="auto"/>
          </w:tcPr>
          <w:p w:rsidR="003034F8" w:rsidRPr="003034F8" w:rsidRDefault="003034F8" w:rsidP="003034F8">
            <w:pPr>
              <w:pStyle w:val="1f"/>
              <w:snapToGrid w:val="0"/>
              <w:ind w:left="0"/>
              <w:rPr>
                <w:sz w:val="12"/>
                <w:szCs w:val="12"/>
              </w:rPr>
            </w:pPr>
            <w:r w:rsidRPr="003034F8">
              <w:rPr>
                <w:sz w:val="12"/>
                <w:szCs w:val="12"/>
              </w:rPr>
              <w:t xml:space="preserve">   среднее отношение дефицита местных бюджетов к доходам местных бюджетов; </w:t>
            </w:r>
          </w:p>
          <w:p w:rsidR="003034F8" w:rsidRPr="003034F8" w:rsidRDefault="003034F8" w:rsidP="003034F8">
            <w:pPr>
              <w:autoSpaceDE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 xml:space="preserve">   перечисление предусмотренных муниципальной программой межбюджетных трансфертов из бюджета муниципального района Сергиевский Самарской области местным бюджетам, в объеме, утвержденном решением Собрания представителей муниципального района Сергиевский Самарской области на 2021 год и плановый период 2022 и 2023 годы.</w:t>
            </w:r>
          </w:p>
        </w:tc>
      </w:tr>
      <w:tr w:rsidR="003034F8" w:rsidRPr="003034F8" w:rsidTr="003034F8">
        <w:tc>
          <w:tcPr>
            <w:tcW w:w="1555" w:type="pct"/>
            <w:shd w:val="clear" w:color="auto" w:fill="auto"/>
          </w:tcPr>
          <w:p w:rsidR="003034F8" w:rsidRPr="003034F8" w:rsidRDefault="003034F8" w:rsidP="003034F8">
            <w:pPr>
              <w:spacing w:after="0" w:line="240" w:lineRule="auto"/>
              <w:rPr>
                <w:rFonts w:ascii="Times New Roman" w:hAnsi="Times New Roman" w:cs="Times New Roman"/>
                <w:sz w:val="12"/>
                <w:szCs w:val="12"/>
              </w:rPr>
            </w:pPr>
            <w:r w:rsidRPr="003034F8">
              <w:rPr>
                <w:rFonts w:ascii="Times New Roman" w:hAnsi="Times New Roman" w:cs="Times New Roman"/>
                <w:sz w:val="12"/>
                <w:szCs w:val="12"/>
              </w:rPr>
              <w:t>ЭТАПЫ И СРОКИ РЕАЛИЗАЦИИ ПОДПРОГРАММЫ 2</w:t>
            </w:r>
          </w:p>
        </w:tc>
        <w:tc>
          <w:tcPr>
            <w:tcW w:w="168"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w:t>
            </w:r>
          </w:p>
        </w:tc>
        <w:tc>
          <w:tcPr>
            <w:tcW w:w="3277"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2021 – 2023 годы. Подпрограмма 2 реализуется в один этап</w:t>
            </w:r>
          </w:p>
        </w:tc>
      </w:tr>
      <w:tr w:rsidR="003034F8" w:rsidRPr="003034F8" w:rsidTr="003034F8">
        <w:tc>
          <w:tcPr>
            <w:tcW w:w="1555" w:type="pct"/>
            <w:shd w:val="clear" w:color="auto" w:fill="auto"/>
          </w:tcPr>
          <w:p w:rsidR="003034F8" w:rsidRPr="003034F8" w:rsidRDefault="003034F8" w:rsidP="003034F8">
            <w:pPr>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ОБЪЕМЫ </w:t>
            </w:r>
          </w:p>
          <w:p w:rsidR="003034F8" w:rsidRPr="003034F8" w:rsidRDefault="003034F8" w:rsidP="003034F8">
            <w:pPr>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БЮДЖЕТНЫХ АССИГНОВАНИЙ ПОДПРОГРАММЫ 2 </w:t>
            </w:r>
          </w:p>
        </w:tc>
        <w:tc>
          <w:tcPr>
            <w:tcW w:w="168"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w:t>
            </w:r>
          </w:p>
        </w:tc>
        <w:tc>
          <w:tcPr>
            <w:tcW w:w="3277"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общий объем финансирования подпрограммы 2 составит </w:t>
            </w:r>
            <w:r w:rsidRPr="003034F8">
              <w:rPr>
                <w:rFonts w:ascii="Times New Roman" w:hAnsi="Times New Roman" w:cs="Times New Roman"/>
                <w:b/>
                <w:sz w:val="12"/>
                <w:szCs w:val="12"/>
              </w:rPr>
              <w:t>135 000,00000 тыс. рублей</w:t>
            </w:r>
            <w:r w:rsidRPr="003034F8">
              <w:rPr>
                <w:rFonts w:ascii="Times New Roman" w:hAnsi="Times New Roman" w:cs="Times New Roman"/>
                <w:sz w:val="12"/>
                <w:szCs w:val="12"/>
              </w:rPr>
              <w:t>, в том числе:</w:t>
            </w:r>
          </w:p>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в 2021 году – 45 000,00000 тыс. рублей;</w:t>
            </w:r>
          </w:p>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в 2022 году – 45 000,00000 тыс. рублей;</w:t>
            </w:r>
          </w:p>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в 2023 году – 45 000,00000 тыс. рублей.</w:t>
            </w:r>
          </w:p>
        </w:tc>
      </w:tr>
      <w:tr w:rsidR="003034F8" w:rsidRPr="003034F8" w:rsidTr="003034F8">
        <w:tc>
          <w:tcPr>
            <w:tcW w:w="1555"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ОЖИДАЕМЫЕ </w:t>
            </w:r>
          </w:p>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РЕЗУЛЬТАТЫ </w:t>
            </w:r>
          </w:p>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РЕАЛИЗАЦИИ ПОДПРОГРАММЫ 2</w:t>
            </w:r>
          </w:p>
        </w:tc>
        <w:tc>
          <w:tcPr>
            <w:tcW w:w="168" w:type="pct"/>
            <w:shd w:val="clear" w:color="auto" w:fill="auto"/>
          </w:tcPr>
          <w:p w:rsidR="003034F8" w:rsidRPr="003034F8" w:rsidRDefault="003034F8" w:rsidP="003034F8">
            <w:pPr>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w:t>
            </w:r>
          </w:p>
        </w:tc>
        <w:tc>
          <w:tcPr>
            <w:tcW w:w="3277" w:type="pct"/>
            <w:shd w:val="clear" w:color="auto" w:fill="auto"/>
          </w:tcPr>
          <w:p w:rsidR="003034F8" w:rsidRPr="003034F8" w:rsidRDefault="003034F8" w:rsidP="003034F8">
            <w:pPr>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 xml:space="preserve">   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p w:rsidR="003034F8" w:rsidRPr="003034F8" w:rsidRDefault="003034F8" w:rsidP="003034F8">
            <w:pPr>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 xml:space="preserve">   поддержка устойчивого исполнения местных бюджетов;</w:t>
            </w:r>
          </w:p>
          <w:p w:rsidR="003034F8" w:rsidRPr="003034F8" w:rsidRDefault="003034F8" w:rsidP="003034F8">
            <w:pPr>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 xml:space="preserve">   содействие повышению качества управления муниципальными финансами.</w:t>
            </w:r>
          </w:p>
        </w:tc>
      </w:tr>
      <w:tr w:rsidR="003034F8" w:rsidRPr="003034F8" w:rsidTr="003034F8">
        <w:tc>
          <w:tcPr>
            <w:tcW w:w="1555" w:type="pct"/>
            <w:shd w:val="clear" w:color="auto" w:fill="auto"/>
          </w:tcPr>
          <w:p w:rsidR="003034F8" w:rsidRPr="003034F8" w:rsidRDefault="003034F8" w:rsidP="003034F8">
            <w:pPr>
              <w:snapToGrid w:val="0"/>
              <w:spacing w:after="0" w:line="240" w:lineRule="auto"/>
              <w:rPr>
                <w:rFonts w:ascii="Times New Roman" w:hAnsi="Times New Roman" w:cs="Times New Roman"/>
                <w:sz w:val="12"/>
                <w:szCs w:val="12"/>
              </w:rPr>
            </w:pPr>
            <w:r w:rsidRPr="003034F8">
              <w:rPr>
                <w:rFonts w:ascii="Times New Roman" w:hAnsi="Times New Roman" w:cs="Times New Roman"/>
                <w:sz w:val="12"/>
                <w:szCs w:val="12"/>
              </w:rPr>
              <w:t xml:space="preserve">СИСТЕМА ОРГАНИЗАЦИИ </w:t>
            </w:r>
            <w:proofErr w:type="gramStart"/>
            <w:r w:rsidRPr="003034F8">
              <w:rPr>
                <w:rFonts w:ascii="Times New Roman" w:hAnsi="Times New Roman" w:cs="Times New Roman"/>
                <w:sz w:val="12"/>
                <w:szCs w:val="12"/>
              </w:rPr>
              <w:t>КОНТРОЛЯ ЗА</w:t>
            </w:r>
            <w:proofErr w:type="gramEnd"/>
            <w:r w:rsidRPr="003034F8">
              <w:rPr>
                <w:rFonts w:ascii="Times New Roman" w:hAnsi="Times New Roman" w:cs="Times New Roman"/>
                <w:sz w:val="12"/>
                <w:szCs w:val="12"/>
              </w:rPr>
              <w:t xml:space="preserve"> ХОДОМ РЕАЛИЗАЦИИ ПРОГРАММЫ</w:t>
            </w:r>
          </w:p>
        </w:tc>
        <w:tc>
          <w:tcPr>
            <w:tcW w:w="168" w:type="pct"/>
            <w:shd w:val="clear" w:color="auto" w:fill="auto"/>
          </w:tcPr>
          <w:p w:rsidR="003034F8" w:rsidRPr="003034F8" w:rsidRDefault="003034F8" w:rsidP="003034F8">
            <w:pPr>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w:t>
            </w:r>
          </w:p>
        </w:tc>
        <w:tc>
          <w:tcPr>
            <w:tcW w:w="3277" w:type="pct"/>
            <w:shd w:val="clear" w:color="auto" w:fill="auto"/>
          </w:tcPr>
          <w:p w:rsidR="003034F8" w:rsidRPr="003034F8" w:rsidRDefault="003034F8" w:rsidP="003034F8">
            <w:pPr>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 xml:space="preserve">Общее руководство     и   </w:t>
            </w:r>
            <w:proofErr w:type="gramStart"/>
            <w:r w:rsidRPr="003034F8">
              <w:rPr>
                <w:rFonts w:ascii="Times New Roman" w:hAnsi="Times New Roman" w:cs="Times New Roman"/>
                <w:sz w:val="12"/>
                <w:szCs w:val="12"/>
              </w:rPr>
              <w:t>контроль    за</w:t>
            </w:r>
            <w:proofErr w:type="gramEnd"/>
            <w:r w:rsidRPr="003034F8">
              <w:rPr>
                <w:rFonts w:ascii="Times New Roman" w:hAnsi="Times New Roman" w:cs="Times New Roman"/>
                <w:sz w:val="12"/>
                <w:szCs w:val="12"/>
              </w:rPr>
              <w:t xml:space="preserve">    ходом  реализации    Программы осуществляет   Управление финансами Администрации муниципального района Сергиевский Самарской области;</w:t>
            </w:r>
          </w:p>
          <w:p w:rsidR="003034F8" w:rsidRPr="003034F8" w:rsidRDefault="003034F8" w:rsidP="003034F8">
            <w:pPr>
              <w:snapToGrid w:val="0"/>
              <w:spacing w:after="0" w:line="240" w:lineRule="auto"/>
              <w:jc w:val="both"/>
              <w:rPr>
                <w:rFonts w:ascii="Times New Roman" w:hAnsi="Times New Roman" w:cs="Times New Roman"/>
                <w:sz w:val="12"/>
                <w:szCs w:val="12"/>
              </w:rPr>
            </w:pPr>
            <w:r w:rsidRPr="003034F8">
              <w:rPr>
                <w:rFonts w:ascii="Times New Roman" w:hAnsi="Times New Roman" w:cs="Times New Roman"/>
                <w:sz w:val="12"/>
                <w:szCs w:val="12"/>
              </w:rPr>
              <w:t xml:space="preserve">    Контроль  за целевым и эффективным использованием бюджетных средств,   выделенных   на   выполнение   ее   мероприятий,   осуществляет  Контрольное управление Администрации муниципального района Сергиевский Самарской области.</w:t>
            </w:r>
          </w:p>
        </w:tc>
      </w:tr>
    </w:tbl>
    <w:p w:rsidR="003034F8" w:rsidRDefault="003034F8" w:rsidP="003034F8">
      <w:pPr>
        <w:spacing w:after="0"/>
        <w:ind w:firstLine="284"/>
        <w:jc w:val="both"/>
        <w:rPr>
          <w:rFonts w:ascii="Times New Roman" w:eastAsia="Calibri" w:hAnsi="Times New Roman" w:cs="Times New Roman"/>
          <w:bCs/>
          <w:sz w:val="12"/>
          <w:szCs w:val="12"/>
        </w:rPr>
      </w:pPr>
    </w:p>
    <w:p w:rsidR="003034F8" w:rsidRPr="003034F8" w:rsidRDefault="003034F8" w:rsidP="003034F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 </w:t>
      </w:r>
      <w:r w:rsidRPr="003034F8">
        <w:rPr>
          <w:rFonts w:ascii="Times New Roman" w:eastAsia="Calibri" w:hAnsi="Times New Roman" w:cs="Times New Roman"/>
          <w:bCs/>
          <w:sz w:val="12"/>
          <w:szCs w:val="12"/>
        </w:rPr>
        <w:t>Характеристика проблемы,</w:t>
      </w:r>
      <w:r>
        <w:rPr>
          <w:rFonts w:ascii="Times New Roman" w:eastAsia="Calibri" w:hAnsi="Times New Roman" w:cs="Times New Roman"/>
          <w:bCs/>
          <w:sz w:val="12"/>
          <w:szCs w:val="12"/>
        </w:rPr>
        <w:t xml:space="preserve"> на решение которой направлена </w:t>
      </w:r>
      <w:r w:rsidRPr="003034F8">
        <w:rPr>
          <w:rFonts w:ascii="Times New Roman" w:eastAsia="Calibri" w:hAnsi="Times New Roman" w:cs="Times New Roman"/>
          <w:bCs/>
          <w:sz w:val="12"/>
          <w:szCs w:val="12"/>
        </w:rPr>
        <w:t>подпрограмма 2</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Важнейшим инструментом муниципальной политики, механизмом влияния на социально-экономическое развитие территорий и эффективность деятельности органов местного самоуправления являются межбюджетные трансферты, предоставляемые из бюджета муниципального района Сергиевский Самарской области бюджетам муниципальных образовани</w:t>
      </w:r>
      <w:proofErr w:type="gramStart"/>
      <w:r w:rsidRPr="003034F8">
        <w:rPr>
          <w:rFonts w:ascii="Times New Roman" w:eastAsia="Calibri" w:hAnsi="Times New Roman" w:cs="Times New Roman"/>
          <w:bCs/>
          <w:sz w:val="12"/>
          <w:szCs w:val="12"/>
        </w:rPr>
        <w:t>й-</w:t>
      </w:r>
      <w:proofErr w:type="gramEnd"/>
      <w:r w:rsidRPr="003034F8">
        <w:rPr>
          <w:rFonts w:ascii="Times New Roman" w:eastAsia="Calibri" w:hAnsi="Times New Roman" w:cs="Times New Roman"/>
          <w:bCs/>
          <w:sz w:val="12"/>
          <w:szCs w:val="12"/>
        </w:rPr>
        <w:t xml:space="preserve"> поселений. </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lastRenderedPageBreak/>
        <w:t>В Самарской области с 1999 года действует стабильная система выравнивания бюджетной обеспеченности муниципальных образований. Распределение дотаций на выравнивание бюджетной обеспеченности муниципальных районов (городских округов) и поселений осуществляется с учетом требований бюджетного законодательства, исходя из равноправия субъектов бюджетных правоотношений, в соответствии с единой и формализованной методикой, утвержденной Законом Самарской области «О бюджетном устройстве и бюджетном процессе в Самарской области».</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Применяемая методика распределения дотаций на выравнивание уровня бюджетной обеспеченности в муниципальном районе Сергиевский  Самарской области позволяет сократить разрыв между наиболее и менее обеспеченными муниципальными образованиями муниципального района Сергиевский.</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В соответствии со статьей 142.4 Бюджетного кодекса Российской Федерации, статьей 33.1 Закона Самарской области от 28.12.2005 № 235-ГД из бюджета муниципального района бюджетам поселений могут быть предоставлены иные межбюджетные трансферты, направленные на поддержку мер по обеспечению сбалансированности бюджетов и стимулирование работы отдельных поселений.</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усиление роли собственных средств в обеспечении деятельности поселений.</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 xml:space="preserve">Данная подпрограмма направлена на достижение </w:t>
      </w:r>
      <w:proofErr w:type="gramStart"/>
      <w:r w:rsidRPr="003034F8">
        <w:rPr>
          <w:rFonts w:ascii="Times New Roman" w:eastAsia="Calibri" w:hAnsi="Times New Roman" w:cs="Times New Roman"/>
          <w:bCs/>
          <w:sz w:val="12"/>
          <w:szCs w:val="12"/>
        </w:rPr>
        <w:t>повышения эффективности деятельности органов местного самоуправления</w:t>
      </w:r>
      <w:proofErr w:type="gramEnd"/>
      <w:r w:rsidRPr="003034F8">
        <w:rPr>
          <w:rFonts w:ascii="Times New Roman" w:eastAsia="Calibri" w:hAnsi="Times New Roman" w:cs="Times New Roman"/>
          <w:bCs/>
          <w:sz w:val="12"/>
          <w:szCs w:val="12"/>
        </w:rPr>
        <w:t xml:space="preserve"> по реализации их полномочий, а также качества управления муниципальными финансами, которое в наибольшей мере позволит удовлетворить спрос граждан на муниципальные услуги с учетом объективных различий в потребностях населения и особенностей социально-экономического развития территорий.</w:t>
      </w:r>
    </w:p>
    <w:p w:rsidR="003034F8" w:rsidRPr="003034F8" w:rsidRDefault="003034F8" w:rsidP="003034F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II. </w:t>
      </w:r>
      <w:r w:rsidRPr="003034F8">
        <w:rPr>
          <w:rFonts w:ascii="Times New Roman" w:eastAsia="Calibri" w:hAnsi="Times New Roman" w:cs="Times New Roman"/>
          <w:bCs/>
          <w:sz w:val="12"/>
          <w:szCs w:val="12"/>
        </w:rPr>
        <w:t>Цель, задачи подпрограммы 2</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Основной целью подпрограммы является создания условий для  организации межбюджетных отношений, способствующих обеспечению равных условий для стабильного исполнения расходных обязательств муниципальных образований муниципального района Сергиевский Самарской области.</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Для достижения основной цели необходимо решение следующих задач:</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Задача 1. Выравнивание бюджетной обеспеченности муниципальных образований муниципального района Сергиевский Самарской области;</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Задача 2. Финансовое обеспечение полномочий, переданных органам местного самоуправления.</w:t>
      </w:r>
    </w:p>
    <w:p w:rsidR="003034F8" w:rsidRDefault="003034F8" w:rsidP="003034F8">
      <w:pPr>
        <w:spacing w:after="0"/>
        <w:ind w:firstLine="284"/>
        <w:jc w:val="center"/>
        <w:rPr>
          <w:rFonts w:ascii="Times New Roman" w:eastAsia="Calibri" w:hAnsi="Times New Roman" w:cs="Times New Roman"/>
          <w:bCs/>
          <w:sz w:val="12"/>
          <w:szCs w:val="12"/>
        </w:rPr>
      </w:pPr>
    </w:p>
    <w:p w:rsidR="003034F8" w:rsidRPr="003034F8" w:rsidRDefault="003034F8" w:rsidP="003034F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III. </w:t>
      </w:r>
      <w:r w:rsidRPr="003034F8">
        <w:rPr>
          <w:rFonts w:ascii="Times New Roman" w:eastAsia="Calibri" w:hAnsi="Times New Roman" w:cs="Times New Roman"/>
          <w:bCs/>
          <w:sz w:val="12"/>
          <w:szCs w:val="12"/>
        </w:rPr>
        <w:t>Показатели, характеризующие ход   и итоги реализации подпрограммы 2</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Ежегодный ход и итоги реализации подпрограммы 2 характеризуют следующие показатели (индикаторы):</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среднее отношение дефицита местных бюджетов к доходам местных бюджетов;</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перечисление предусмотренных муниципальной программой межбюджетных трансфертов из бюджета муниципального района Сергиевский Самарской области местным бюджетам, в объеме, утвержденном решением Собрания представителей муниципального района Сергиевский Самарской области на 2021 год и плановый период 2022 и 2023 годы.</w:t>
      </w:r>
    </w:p>
    <w:p w:rsidR="003034F8" w:rsidRDefault="003034F8" w:rsidP="003034F8">
      <w:pPr>
        <w:spacing w:after="0"/>
        <w:ind w:firstLine="284"/>
        <w:jc w:val="center"/>
        <w:rPr>
          <w:rFonts w:ascii="Times New Roman" w:eastAsia="Calibri" w:hAnsi="Times New Roman" w:cs="Times New Roman"/>
          <w:bCs/>
          <w:sz w:val="12"/>
          <w:szCs w:val="12"/>
        </w:rPr>
      </w:pPr>
    </w:p>
    <w:p w:rsidR="003034F8" w:rsidRPr="003034F8" w:rsidRDefault="003034F8" w:rsidP="003034F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IV. </w:t>
      </w:r>
      <w:r w:rsidRPr="003034F8">
        <w:rPr>
          <w:rFonts w:ascii="Times New Roman" w:eastAsia="Calibri" w:hAnsi="Times New Roman" w:cs="Times New Roman"/>
          <w:bCs/>
          <w:sz w:val="12"/>
          <w:szCs w:val="12"/>
        </w:rPr>
        <w:t>Сроки  и этапы реализации подпрограммы 2</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Подпрограмма 2 реализуется в один этап с 2021 по 2023 год.</w:t>
      </w:r>
    </w:p>
    <w:p w:rsidR="003034F8" w:rsidRPr="003034F8" w:rsidRDefault="003034F8" w:rsidP="003034F8">
      <w:pPr>
        <w:spacing w:after="0"/>
        <w:ind w:firstLine="284"/>
        <w:jc w:val="both"/>
        <w:rPr>
          <w:rFonts w:ascii="Times New Roman" w:eastAsia="Calibri" w:hAnsi="Times New Roman" w:cs="Times New Roman"/>
          <w:bCs/>
          <w:sz w:val="12"/>
          <w:szCs w:val="12"/>
        </w:rPr>
      </w:pPr>
    </w:p>
    <w:p w:rsidR="003034F8" w:rsidRPr="003034F8" w:rsidRDefault="003034F8" w:rsidP="003034F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V. </w:t>
      </w:r>
      <w:r w:rsidRPr="003034F8">
        <w:rPr>
          <w:rFonts w:ascii="Times New Roman" w:eastAsia="Calibri" w:hAnsi="Times New Roman" w:cs="Times New Roman"/>
          <w:bCs/>
          <w:sz w:val="12"/>
          <w:szCs w:val="12"/>
        </w:rPr>
        <w:t>Обоснование ресурсн</w:t>
      </w:r>
      <w:r>
        <w:rPr>
          <w:rFonts w:ascii="Times New Roman" w:eastAsia="Calibri" w:hAnsi="Times New Roman" w:cs="Times New Roman"/>
          <w:bCs/>
          <w:sz w:val="12"/>
          <w:szCs w:val="12"/>
        </w:rPr>
        <w:t>ого обеспечения подпрограммы 2</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Финансирование мероприятий подпрограммы 2 осуществляется в пределах бюджетных ассигнований, предусмотренных Управлением финансами администрации муниципального района Сергиевский Самарской области, Решением Собрания Представителей муниципального района Сергиевский  Самарской области «О бюджете муниципального района Сергиевский на 2021 год и на план</w:t>
      </w:r>
      <w:r>
        <w:rPr>
          <w:rFonts w:ascii="Times New Roman" w:eastAsia="Calibri" w:hAnsi="Times New Roman" w:cs="Times New Roman"/>
          <w:bCs/>
          <w:sz w:val="12"/>
          <w:szCs w:val="12"/>
        </w:rPr>
        <w:t>овый период 2022 и 2023 годов».</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Для реализации подпрограммы предусмотрены средства:</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2021 г. – 45 000,00000 тыс. рублей;</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 xml:space="preserve">2022 г. – 45 000,00000  тыс. рублей; </w:t>
      </w:r>
    </w:p>
    <w:p w:rsidR="003034F8" w:rsidRPr="003034F8" w:rsidRDefault="003034F8" w:rsidP="003034F8">
      <w:pPr>
        <w:spacing w:after="0"/>
        <w:ind w:firstLine="284"/>
        <w:jc w:val="both"/>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2023</w:t>
      </w:r>
      <w:r>
        <w:rPr>
          <w:rFonts w:ascii="Times New Roman" w:eastAsia="Calibri" w:hAnsi="Times New Roman" w:cs="Times New Roman"/>
          <w:bCs/>
          <w:sz w:val="12"/>
          <w:szCs w:val="12"/>
        </w:rPr>
        <w:t xml:space="preserve"> г. – 45 000,00000 тыс. рублей.</w:t>
      </w:r>
    </w:p>
    <w:p w:rsidR="003034F8" w:rsidRPr="003034F8" w:rsidRDefault="003034F8" w:rsidP="003034F8">
      <w:pPr>
        <w:spacing w:after="0"/>
        <w:ind w:firstLine="284"/>
        <w:jc w:val="center"/>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8.3. ПОДПРОГРАММА 3</w:t>
      </w:r>
    </w:p>
    <w:p w:rsidR="003034F8" w:rsidRPr="003034F8" w:rsidRDefault="003034F8" w:rsidP="003034F8">
      <w:pPr>
        <w:spacing w:after="0"/>
        <w:ind w:firstLine="284"/>
        <w:jc w:val="center"/>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«Обеспечение деятельности Управления финансами администрации муниципального района Сергиевский Самарской области» на 2021 – 2023 годы</w:t>
      </w:r>
    </w:p>
    <w:p w:rsidR="003034F8" w:rsidRDefault="003034F8" w:rsidP="003034F8">
      <w:pPr>
        <w:spacing w:after="0"/>
        <w:ind w:firstLine="284"/>
        <w:jc w:val="center"/>
        <w:rPr>
          <w:rFonts w:ascii="Times New Roman" w:eastAsia="Calibri" w:hAnsi="Times New Roman" w:cs="Times New Roman"/>
          <w:bCs/>
          <w:sz w:val="12"/>
          <w:szCs w:val="12"/>
        </w:rPr>
      </w:pPr>
      <w:r w:rsidRPr="003034F8">
        <w:rPr>
          <w:rFonts w:ascii="Times New Roman" w:eastAsia="Calibri" w:hAnsi="Times New Roman" w:cs="Times New Roman"/>
          <w:bCs/>
          <w:sz w:val="12"/>
          <w:szCs w:val="12"/>
        </w:rPr>
        <w:t>ПАСПОРТ ПОДПРОГРАММЫ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8"/>
        <w:gridCol w:w="276"/>
        <w:gridCol w:w="5135"/>
      </w:tblGrid>
      <w:tr w:rsidR="007D0F16" w:rsidRPr="007D0F16" w:rsidTr="007D0F16">
        <w:trPr>
          <w:trHeight w:val="237"/>
        </w:trPr>
        <w:tc>
          <w:tcPr>
            <w:tcW w:w="1527" w:type="pct"/>
            <w:shd w:val="clear" w:color="auto" w:fill="auto"/>
          </w:tcPr>
          <w:p w:rsidR="007D0F16" w:rsidRPr="007D0F16" w:rsidRDefault="007D0F16" w:rsidP="001F7D7F">
            <w:pPr>
              <w:widowControl w:val="0"/>
              <w:spacing w:after="0" w:line="240" w:lineRule="auto"/>
              <w:jc w:val="both"/>
              <w:rPr>
                <w:rFonts w:ascii="Times New Roman" w:hAnsi="Times New Roman" w:cs="Times New Roman"/>
                <w:sz w:val="12"/>
                <w:szCs w:val="12"/>
              </w:rPr>
            </w:pPr>
            <w:r w:rsidRPr="007D0F16">
              <w:rPr>
                <w:rFonts w:ascii="Times New Roman" w:hAnsi="Times New Roman" w:cs="Times New Roman"/>
                <w:sz w:val="12"/>
                <w:szCs w:val="12"/>
              </w:rPr>
              <w:t>НАИМЕНОВАНИЕ ПОДПРОГРАММЫ 3</w:t>
            </w:r>
          </w:p>
        </w:tc>
        <w:tc>
          <w:tcPr>
            <w:tcW w:w="124" w:type="pct"/>
            <w:shd w:val="clear" w:color="auto" w:fill="auto"/>
          </w:tcPr>
          <w:p w:rsidR="007D0F16" w:rsidRPr="007D0F16" w:rsidRDefault="007D0F16" w:rsidP="001F7D7F">
            <w:pPr>
              <w:snapToGrid w:val="0"/>
              <w:spacing w:after="0" w:line="240" w:lineRule="auto"/>
              <w:rPr>
                <w:rFonts w:ascii="Times New Roman" w:hAnsi="Times New Roman" w:cs="Times New Roman"/>
                <w:sz w:val="12"/>
                <w:szCs w:val="12"/>
              </w:rPr>
            </w:pPr>
            <w:r w:rsidRPr="007D0F16">
              <w:rPr>
                <w:rFonts w:ascii="Times New Roman" w:hAnsi="Times New Roman" w:cs="Times New Roman"/>
                <w:sz w:val="12"/>
                <w:szCs w:val="12"/>
              </w:rPr>
              <w:t>–</w:t>
            </w:r>
          </w:p>
        </w:tc>
        <w:tc>
          <w:tcPr>
            <w:tcW w:w="3349" w:type="pct"/>
            <w:shd w:val="clear" w:color="auto" w:fill="auto"/>
          </w:tcPr>
          <w:p w:rsidR="007D0F16" w:rsidRPr="007D0F16" w:rsidRDefault="007D0F16" w:rsidP="001F7D7F">
            <w:pPr>
              <w:tabs>
                <w:tab w:val="left" w:pos="3075"/>
              </w:tabs>
              <w:suppressAutoHyphens/>
              <w:autoSpaceDE w:val="0"/>
              <w:spacing w:after="0" w:line="240" w:lineRule="auto"/>
              <w:jc w:val="both"/>
              <w:rPr>
                <w:rFonts w:ascii="Times New Roman" w:hAnsi="Times New Roman" w:cs="Times New Roman"/>
                <w:sz w:val="12"/>
                <w:szCs w:val="12"/>
              </w:rPr>
            </w:pPr>
            <w:r w:rsidRPr="007D0F16">
              <w:rPr>
                <w:rFonts w:ascii="Times New Roman" w:hAnsi="Times New Roman" w:cs="Times New Roman"/>
                <w:sz w:val="12"/>
                <w:szCs w:val="12"/>
              </w:rPr>
              <w:t>подпрограмма «Обеспечение деятельности Управления финансами администрации муниципального района Сергиевский Самарской области» на 2021 – 2023 годы</w:t>
            </w:r>
          </w:p>
        </w:tc>
      </w:tr>
      <w:tr w:rsidR="007D0F16" w:rsidRPr="007D0F16" w:rsidTr="007D0F16">
        <w:trPr>
          <w:trHeight w:val="237"/>
        </w:trPr>
        <w:tc>
          <w:tcPr>
            <w:tcW w:w="1527" w:type="pct"/>
            <w:shd w:val="clear" w:color="auto" w:fill="auto"/>
          </w:tcPr>
          <w:p w:rsidR="007D0F16" w:rsidRPr="007D0F16" w:rsidRDefault="007D0F16" w:rsidP="007D0F16">
            <w:pPr>
              <w:pStyle w:val="ConsPlusCell"/>
              <w:tabs>
                <w:tab w:val="left" w:pos="3075"/>
              </w:tabs>
              <w:jc w:val="both"/>
              <w:rPr>
                <w:rFonts w:ascii="Times New Roman" w:hAnsi="Times New Roman" w:cs="Times New Roman"/>
                <w:sz w:val="12"/>
                <w:szCs w:val="12"/>
              </w:rPr>
            </w:pPr>
            <w:r w:rsidRPr="007D0F16">
              <w:rPr>
                <w:rFonts w:ascii="Times New Roman" w:hAnsi="Times New Roman" w:cs="Times New Roman"/>
                <w:sz w:val="12"/>
                <w:szCs w:val="12"/>
              </w:rPr>
              <w:t xml:space="preserve">СОИСПОЛНИТЕЛЬ МУНИЦИПАЛЬНОЙ </w:t>
            </w:r>
            <w:r>
              <w:rPr>
                <w:rFonts w:ascii="Times New Roman" w:hAnsi="Times New Roman" w:cs="Times New Roman"/>
                <w:sz w:val="12"/>
                <w:szCs w:val="12"/>
              </w:rPr>
              <w:t>Й ПРОГРАММЫ</w:t>
            </w:r>
            <w:proofErr w:type="gramStart"/>
            <w:r>
              <w:rPr>
                <w:rFonts w:ascii="Times New Roman" w:hAnsi="Times New Roman" w:cs="Times New Roman"/>
                <w:sz w:val="12"/>
                <w:szCs w:val="12"/>
              </w:rPr>
              <w:t>1</w:t>
            </w:r>
            <w:proofErr w:type="gramEnd"/>
          </w:p>
        </w:tc>
        <w:tc>
          <w:tcPr>
            <w:tcW w:w="124" w:type="pct"/>
            <w:shd w:val="clear" w:color="auto" w:fill="auto"/>
          </w:tcPr>
          <w:p w:rsidR="007D0F16" w:rsidRPr="007D0F16" w:rsidRDefault="007D0F16" w:rsidP="001F7D7F">
            <w:pPr>
              <w:snapToGrid w:val="0"/>
              <w:spacing w:after="0" w:line="240" w:lineRule="auto"/>
              <w:rPr>
                <w:rFonts w:ascii="Times New Roman" w:hAnsi="Times New Roman" w:cs="Times New Roman"/>
                <w:sz w:val="12"/>
                <w:szCs w:val="12"/>
              </w:rPr>
            </w:pPr>
            <w:r w:rsidRPr="007D0F16">
              <w:rPr>
                <w:rFonts w:ascii="Times New Roman" w:hAnsi="Times New Roman" w:cs="Times New Roman"/>
                <w:sz w:val="12"/>
                <w:szCs w:val="12"/>
              </w:rPr>
              <w:t>–</w:t>
            </w:r>
          </w:p>
        </w:tc>
        <w:tc>
          <w:tcPr>
            <w:tcW w:w="3349" w:type="pct"/>
            <w:shd w:val="clear" w:color="auto" w:fill="auto"/>
          </w:tcPr>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Отсутствует</w:t>
            </w:r>
          </w:p>
        </w:tc>
      </w:tr>
      <w:tr w:rsidR="007D0F16" w:rsidRPr="007D0F16" w:rsidTr="007D0F16">
        <w:trPr>
          <w:trHeight w:val="237"/>
        </w:trPr>
        <w:tc>
          <w:tcPr>
            <w:tcW w:w="1527" w:type="pct"/>
            <w:shd w:val="clear" w:color="auto" w:fill="auto"/>
          </w:tcPr>
          <w:p w:rsidR="007D0F16" w:rsidRPr="007D0F16" w:rsidRDefault="007D0F16" w:rsidP="001F7D7F">
            <w:pPr>
              <w:widowControl w:val="0"/>
              <w:spacing w:after="0" w:line="240" w:lineRule="auto"/>
              <w:jc w:val="both"/>
              <w:rPr>
                <w:rFonts w:ascii="Times New Roman" w:hAnsi="Times New Roman" w:cs="Times New Roman"/>
                <w:sz w:val="12"/>
                <w:szCs w:val="12"/>
              </w:rPr>
            </w:pPr>
            <w:r w:rsidRPr="007D0F16">
              <w:rPr>
                <w:rFonts w:ascii="Times New Roman" w:hAnsi="Times New Roman" w:cs="Times New Roman"/>
                <w:sz w:val="12"/>
                <w:szCs w:val="12"/>
              </w:rPr>
              <w:t xml:space="preserve">ЦЕЛЬ </w:t>
            </w:r>
          </w:p>
          <w:p w:rsidR="007D0F16" w:rsidRPr="007D0F16" w:rsidRDefault="007D0F16" w:rsidP="001F7D7F">
            <w:pPr>
              <w:widowControl w:val="0"/>
              <w:spacing w:after="0" w:line="240" w:lineRule="auto"/>
              <w:jc w:val="both"/>
              <w:rPr>
                <w:rFonts w:ascii="Times New Roman" w:hAnsi="Times New Roman" w:cs="Times New Roman"/>
                <w:sz w:val="12"/>
                <w:szCs w:val="12"/>
              </w:rPr>
            </w:pPr>
            <w:r w:rsidRPr="007D0F16">
              <w:rPr>
                <w:rFonts w:ascii="Times New Roman" w:hAnsi="Times New Roman" w:cs="Times New Roman"/>
                <w:sz w:val="12"/>
                <w:szCs w:val="12"/>
              </w:rPr>
              <w:t xml:space="preserve">ПОДПРОГРАММЫ 3 </w:t>
            </w:r>
          </w:p>
        </w:tc>
        <w:tc>
          <w:tcPr>
            <w:tcW w:w="124" w:type="pct"/>
            <w:shd w:val="clear" w:color="auto" w:fill="auto"/>
          </w:tcPr>
          <w:p w:rsidR="007D0F16" w:rsidRPr="007D0F16" w:rsidRDefault="007D0F16" w:rsidP="001F7D7F">
            <w:pPr>
              <w:snapToGrid w:val="0"/>
              <w:spacing w:after="0" w:line="240" w:lineRule="auto"/>
              <w:rPr>
                <w:rFonts w:ascii="Times New Roman" w:hAnsi="Times New Roman" w:cs="Times New Roman"/>
                <w:sz w:val="12"/>
                <w:szCs w:val="12"/>
              </w:rPr>
            </w:pPr>
            <w:r w:rsidRPr="007D0F16">
              <w:rPr>
                <w:rFonts w:ascii="Times New Roman" w:hAnsi="Times New Roman" w:cs="Times New Roman"/>
                <w:sz w:val="12"/>
                <w:szCs w:val="12"/>
              </w:rPr>
              <w:t>–</w:t>
            </w:r>
          </w:p>
        </w:tc>
        <w:tc>
          <w:tcPr>
            <w:tcW w:w="3349" w:type="pct"/>
            <w:shd w:val="clear" w:color="auto" w:fill="auto"/>
          </w:tcPr>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 обеспечение </w:t>
            </w:r>
            <w:proofErr w:type="gramStart"/>
            <w:r w:rsidRPr="007D0F16">
              <w:rPr>
                <w:rFonts w:ascii="Times New Roman" w:hAnsi="Times New Roman" w:cs="Times New Roman"/>
                <w:sz w:val="12"/>
                <w:szCs w:val="12"/>
              </w:rPr>
              <w:t>контроля за</w:t>
            </w:r>
            <w:proofErr w:type="gramEnd"/>
            <w:r w:rsidRPr="007D0F16">
              <w:rPr>
                <w:rFonts w:ascii="Times New Roman" w:hAnsi="Times New Roman" w:cs="Times New Roman"/>
                <w:sz w:val="12"/>
                <w:szCs w:val="12"/>
              </w:rPr>
              <w:t xml:space="preserve"> соблюдением бюджетного законодательства.</w:t>
            </w:r>
          </w:p>
        </w:tc>
      </w:tr>
      <w:tr w:rsidR="007D0F16" w:rsidRPr="007D0F16" w:rsidTr="007D0F16">
        <w:trPr>
          <w:trHeight w:val="487"/>
        </w:trPr>
        <w:tc>
          <w:tcPr>
            <w:tcW w:w="1527" w:type="pct"/>
            <w:shd w:val="clear" w:color="auto" w:fill="auto"/>
          </w:tcPr>
          <w:p w:rsidR="007D0F16" w:rsidRPr="007D0F16" w:rsidRDefault="007D0F16" w:rsidP="001F7D7F">
            <w:pPr>
              <w:widowControl w:val="0"/>
              <w:spacing w:after="0" w:line="240" w:lineRule="auto"/>
              <w:jc w:val="both"/>
              <w:rPr>
                <w:rFonts w:ascii="Times New Roman" w:hAnsi="Times New Roman" w:cs="Times New Roman"/>
                <w:sz w:val="12"/>
                <w:szCs w:val="12"/>
              </w:rPr>
            </w:pPr>
            <w:r w:rsidRPr="007D0F16">
              <w:rPr>
                <w:rFonts w:ascii="Times New Roman" w:hAnsi="Times New Roman" w:cs="Times New Roman"/>
                <w:sz w:val="12"/>
                <w:szCs w:val="12"/>
              </w:rPr>
              <w:t xml:space="preserve">ЗАДАЧИ </w:t>
            </w:r>
          </w:p>
          <w:p w:rsidR="007D0F16" w:rsidRPr="007D0F16" w:rsidRDefault="007D0F16" w:rsidP="001F7D7F">
            <w:pPr>
              <w:widowControl w:val="0"/>
              <w:spacing w:after="0" w:line="240" w:lineRule="auto"/>
              <w:jc w:val="both"/>
              <w:rPr>
                <w:rFonts w:ascii="Times New Roman" w:hAnsi="Times New Roman" w:cs="Times New Roman"/>
                <w:sz w:val="12"/>
                <w:szCs w:val="12"/>
              </w:rPr>
            </w:pPr>
            <w:r w:rsidRPr="007D0F16">
              <w:rPr>
                <w:rFonts w:ascii="Times New Roman" w:hAnsi="Times New Roman" w:cs="Times New Roman"/>
                <w:sz w:val="12"/>
                <w:szCs w:val="12"/>
              </w:rPr>
              <w:t>ПОДПРОГРАММЫ 3</w:t>
            </w:r>
          </w:p>
        </w:tc>
        <w:tc>
          <w:tcPr>
            <w:tcW w:w="124" w:type="pct"/>
            <w:shd w:val="clear" w:color="auto" w:fill="auto"/>
          </w:tcPr>
          <w:p w:rsidR="007D0F16" w:rsidRPr="007D0F16" w:rsidRDefault="007D0F16" w:rsidP="001F7D7F">
            <w:pPr>
              <w:snapToGrid w:val="0"/>
              <w:spacing w:after="0" w:line="240" w:lineRule="auto"/>
              <w:rPr>
                <w:rFonts w:ascii="Times New Roman" w:hAnsi="Times New Roman" w:cs="Times New Roman"/>
                <w:sz w:val="12"/>
                <w:szCs w:val="12"/>
              </w:rPr>
            </w:pPr>
            <w:r w:rsidRPr="007D0F16">
              <w:rPr>
                <w:rFonts w:ascii="Times New Roman" w:hAnsi="Times New Roman" w:cs="Times New Roman"/>
                <w:sz w:val="12"/>
                <w:szCs w:val="12"/>
              </w:rPr>
              <w:t>–</w:t>
            </w:r>
          </w:p>
        </w:tc>
        <w:tc>
          <w:tcPr>
            <w:tcW w:w="3349" w:type="pct"/>
            <w:shd w:val="clear" w:color="auto" w:fill="auto"/>
          </w:tcPr>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Задача 1. Соблюдение норм, установленных бюджетным законодательством;</w:t>
            </w:r>
          </w:p>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 </w:t>
            </w:r>
          </w:p>
          <w:p w:rsidR="007D0F16" w:rsidRPr="007D0F16" w:rsidRDefault="007D0F16" w:rsidP="001F7D7F">
            <w:pPr>
              <w:widowControl w:val="0"/>
              <w:tabs>
                <w:tab w:val="left" w:pos="334"/>
              </w:tabs>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Задача 4. Совершенствование форм и методов планирования доходной части бюджета муниципального района Сергиевский Самарской области;</w:t>
            </w:r>
          </w:p>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Задача 5. Повышение эффективности расходования бюджетных сре</w:t>
            </w:r>
            <w:proofErr w:type="gramStart"/>
            <w:r w:rsidRPr="007D0F16">
              <w:rPr>
                <w:rFonts w:ascii="Times New Roman" w:hAnsi="Times New Roman" w:cs="Times New Roman"/>
                <w:sz w:val="12"/>
                <w:szCs w:val="12"/>
              </w:rPr>
              <w:t>дств гл</w:t>
            </w:r>
            <w:proofErr w:type="gramEnd"/>
            <w:r w:rsidRPr="007D0F16">
              <w:rPr>
                <w:rFonts w:ascii="Times New Roman" w:hAnsi="Times New Roman" w:cs="Times New Roman"/>
                <w:sz w:val="12"/>
                <w:szCs w:val="12"/>
              </w:rPr>
              <w:t xml:space="preserve">авными </w:t>
            </w:r>
            <w:r w:rsidRPr="007D0F16">
              <w:rPr>
                <w:rFonts w:ascii="Times New Roman" w:hAnsi="Times New Roman" w:cs="Times New Roman"/>
                <w:sz w:val="12"/>
                <w:szCs w:val="12"/>
              </w:rPr>
              <w:lastRenderedPageBreak/>
              <w:t>распорядителями средств местного бюджета;</w:t>
            </w:r>
          </w:p>
          <w:p w:rsidR="007D0F16" w:rsidRPr="007D0F16" w:rsidRDefault="007D0F16" w:rsidP="007D0F16">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Задача 6. Совершенствование процедур </w:t>
            </w:r>
            <w:proofErr w:type="gramStart"/>
            <w:r w:rsidRPr="007D0F16">
              <w:rPr>
                <w:rFonts w:ascii="Times New Roman" w:hAnsi="Times New Roman" w:cs="Times New Roman"/>
                <w:sz w:val="12"/>
                <w:szCs w:val="12"/>
              </w:rPr>
              <w:t>контроля за</w:t>
            </w:r>
            <w:proofErr w:type="gramEnd"/>
            <w:r w:rsidRPr="007D0F16">
              <w:rPr>
                <w:rFonts w:ascii="Times New Roman" w:hAnsi="Times New Roman" w:cs="Times New Roman"/>
                <w:sz w:val="12"/>
                <w:szCs w:val="12"/>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w:t>
            </w:r>
            <w:r>
              <w:rPr>
                <w:rFonts w:ascii="Times New Roman" w:hAnsi="Times New Roman" w:cs="Times New Roman"/>
                <w:sz w:val="12"/>
                <w:szCs w:val="12"/>
              </w:rPr>
              <w:t>Сергиевский  Самарской области;</w:t>
            </w:r>
          </w:p>
        </w:tc>
      </w:tr>
      <w:tr w:rsidR="007D0F16" w:rsidRPr="007D0F16" w:rsidTr="007D0F16">
        <w:trPr>
          <w:trHeight w:val="487"/>
        </w:trPr>
        <w:tc>
          <w:tcPr>
            <w:tcW w:w="1527" w:type="pct"/>
            <w:shd w:val="clear" w:color="auto" w:fill="auto"/>
          </w:tcPr>
          <w:p w:rsidR="007D0F16" w:rsidRPr="007D0F16" w:rsidRDefault="007D0F16" w:rsidP="001F7D7F">
            <w:pPr>
              <w:widowControl w:val="0"/>
              <w:spacing w:after="0" w:line="240" w:lineRule="auto"/>
              <w:jc w:val="both"/>
              <w:rPr>
                <w:rFonts w:ascii="Times New Roman" w:hAnsi="Times New Roman" w:cs="Times New Roman"/>
                <w:sz w:val="12"/>
                <w:szCs w:val="12"/>
              </w:rPr>
            </w:pPr>
            <w:r w:rsidRPr="007D0F16">
              <w:rPr>
                <w:rFonts w:ascii="Times New Roman" w:hAnsi="Times New Roman" w:cs="Times New Roman"/>
                <w:sz w:val="12"/>
                <w:szCs w:val="12"/>
              </w:rPr>
              <w:t xml:space="preserve">ПОКАЗАТЕЛИ </w:t>
            </w:r>
          </w:p>
          <w:p w:rsidR="007D0F16" w:rsidRPr="007D0F16" w:rsidRDefault="007D0F16" w:rsidP="001F7D7F">
            <w:pPr>
              <w:widowControl w:val="0"/>
              <w:spacing w:after="0" w:line="240" w:lineRule="auto"/>
              <w:jc w:val="both"/>
              <w:rPr>
                <w:rFonts w:ascii="Times New Roman" w:hAnsi="Times New Roman" w:cs="Times New Roman"/>
                <w:sz w:val="12"/>
                <w:szCs w:val="12"/>
              </w:rPr>
            </w:pPr>
            <w:r w:rsidRPr="007D0F16">
              <w:rPr>
                <w:rFonts w:ascii="Times New Roman" w:hAnsi="Times New Roman" w:cs="Times New Roman"/>
                <w:sz w:val="12"/>
                <w:szCs w:val="12"/>
              </w:rPr>
              <w:t xml:space="preserve">(ИНДИКАТОРЫ) ПОДПРОГРАММЫ 3 </w:t>
            </w:r>
          </w:p>
        </w:tc>
        <w:tc>
          <w:tcPr>
            <w:tcW w:w="124" w:type="pct"/>
            <w:shd w:val="clear" w:color="auto" w:fill="auto"/>
          </w:tcPr>
          <w:p w:rsidR="007D0F16" w:rsidRPr="007D0F16" w:rsidRDefault="007D0F16" w:rsidP="001F7D7F">
            <w:pPr>
              <w:snapToGrid w:val="0"/>
              <w:spacing w:after="0" w:line="240" w:lineRule="auto"/>
              <w:rPr>
                <w:rFonts w:ascii="Times New Roman" w:hAnsi="Times New Roman" w:cs="Times New Roman"/>
                <w:sz w:val="12"/>
                <w:szCs w:val="12"/>
              </w:rPr>
            </w:pPr>
            <w:r w:rsidRPr="007D0F16">
              <w:rPr>
                <w:rFonts w:ascii="Times New Roman" w:hAnsi="Times New Roman" w:cs="Times New Roman"/>
                <w:sz w:val="12"/>
                <w:szCs w:val="12"/>
              </w:rPr>
              <w:t>–</w:t>
            </w:r>
          </w:p>
        </w:tc>
        <w:tc>
          <w:tcPr>
            <w:tcW w:w="3349" w:type="pct"/>
            <w:shd w:val="clear" w:color="auto" w:fill="auto"/>
            <w:vAlign w:val="center"/>
          </w:tcPr>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внесение проекта местного бюджета на очередной финансовый год и плановый период в Собрание Представителей муниципального района Сергиевский  в установленный срок;</w:t>
            </w:r>
          </w:p>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доля муниципальных учреждений муниципального района Сергиевский Самарской области, переведенных на безналичное денежное обращение, к общему количеству муниципальных учреждений муниципального района Сергиевский Самарской области;</w:t>
            </w:r>
          </w:p>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отношение дефицита местного бюджета к общему годовому объему доходов местного бюджета без учета объема безвозмездных поступлений;</w:t>
            </w:r>
          </w:p>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процент исполнения плана поступления налоговых и неналоговых доходов в бюджет муниципального района Сергиевский Самарской области;</w:t>
            </w:r>
          </w:p>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процент исполнения  плана бюджета по расходам муниципального района Сергиевский Самарской области;</w:t>
            </w:r>
          </w:p>
          <w:p w:rsidR="007D0F16" w:rsidRPr="007D0F16" w:rsidRDefault="007D0F16" w:rsidP="001F7D7F">
            <w:pPr>
              <w:widowControl w:val="0"/>
              <w:spacing w:after="0" w:line="240" w:lineRule="auto"/>
              <w:ind w:firstLine="34"/>
              <w:jc w:val="both"/>
              <w:rPr>
                <w:rFonts w:ascii="Times New Roman" w:hAnsi="Times New Roman" w:cs="Times New Roman"/>
                <w:sz w:val="12"/>
                <w:szCs w:val="12"/>
              </w:rPr>
            </w:pPr>
            <w:r w:rsidRPr="007D0F16">
              <w:rPr>
                <w:rFonts w:ascii="Times New Roman" w:hAnsi="Times New Roman" w:cs="Times New Roman"/>
                <w:sz w:val="12"/>
                <w:szCs w:val="12"/>
              </w:rPr>
              <w:t xml:space="preserve">     доля контрольных мероприятий, по результатам которых приняты меры, направленные на устранение выявленных нарушений, в общем объеме контрольных мероприятий, требующих принятия таких мер;</w:t>
            </w:r>
          </w:p>
        </w:tc>
      </w:tr>
      <w:tr w:rsidR="007D0F16" w:rsidRPr="007D0F16" w:rsidTr="007D0F16">
        <w:trPr>
          <w:trHeight w:val="487"/>
        </w:trPr>
        <w:tc>
          <w:tcPr>
            <w:tcW w:w="1527" w:type="pct"/>
            <w:shd w:val="clear" w:color="auto" w:fill="auto"/>
          </w:tcPr>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ЭТАПЫ И СРОКИ </w:t>
            </w:r>
          </w:p>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РЕАЛИЗАЦИИИ </w:t>
            </w:r>
          </w:p>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ПОДПРОГРАММЫ 3</w:t>
            </w:r>
          </w:p>
        </w:tc>
        <w:tc>
          <w:tcPr>
            <w:tcW w:w="124" w:type="pct"/>
            <w:shd w:val="clear" w:color="auto" w:fill="auto"/>
          </w:tcPr>
          <w:p w:rsidR="007D0F16" w:rsidRPr="007D0F16" w:rsidRDefault="007D0F16" w:rsidP="001F7D7F">
            <w:pPr>
              <w:snapToGrid w:val="0"/>
              <w:spacing w:after="0" w:line="240" w:lineRule="auto"/>
              <w:rPr>
                <w:rFonts w:ascii="Times New Roman" w:hAnsi="Times New Roman" w:cs="Times New Roman"/>
                <w:spacing w:val="-4"/>
                <w:sz w:val="12"/>
                <w:szCs w:val="12"/>
              </w:rPr>
            </w:pPr>
            <w:r w:rsidRPr="007D0F16">
              <w:rPr>
                <w:rFonts w:ascii="Times New Roman" w:hAnsi="Times New Roman" w:cs="Times New Roman"/>
                <w:spacing w:val="-4"/>
                <w:sz w:val="12"/>
                <w:szCs w:val="12"/>
              </w:rPr>
              <w:t>–</w:t>
            </w:r>
          </w:p>
        </w:tc>
        <w:tc>
          <w:tcPr>
            <w:tcW w:w="3349" w:type="pct"/>
            <w:shd w:val="clear" w:color="auto" w:fill="auto"/>
          </w:tcPr>
          <w:p w:rsidR="007D0F16" w:rsidRPr="007D0F16" w:rsidRDefault="007D0F16" w:rsidP="001F7D7F">
            <w:pPr>
              <w:widowControl w:val="0"/>
              <w:spacing w:after="0" w:line="240" w:lineRule="auto"/>
              <w:rPr>
                <w:rFonts w:ascii="Times New Roman" w:hAnsi="Times New Roman" w:cs="Times New Roman"/>
                <w:spacing w:val="-4"/>
                <w:sz w:val="12"/>
                <w:szCs w:val="12"/>
              </w:rPr>
            </w:pPr>
            <w:r w:rsidRPr="007D0F16">
              <w:rPr>
                <w:rFonts w:ascii="Times New Roman" w:hAnsi="Times New Roman" w:cs="Times New Roman"/>
                <w:spacing w:val="-4"/>
                <w:sz w:val="12"/>
                <w:szCs w:val="12"/>
              </w:rPr>
              <w:t>2021 – 2023 годы. Подпрограмма 3 реализуется в один этап</w:t>
            </w:r>
          </w:p>
        </w:tc>
      </w:tr>
      <w:tr w:rsidR="007D0F16" w:rsidRPr="007D0F16" w:rsidTr="007D0F16">
        <w:trPr>
          <w:trHeight w:val="487"/>
        </w:trPr>
        <w:tc>
          <w:tcPr>
            <w:tcW w:w="1527" w:type="pct"/>
            <w:shd w:val="clear" w:color="auto" w:fill="auto"/>
          </w:tcPr>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ОБЪЕМЫ </w:t>
            </w:r>
          </w:p>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БЮДЖЕТНЫХ </w:t>
            </w:r>
          </w:p>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АССИГНОВАНИЙ ПОДПРОГРАММЫ 3</w:t>
            </w:r>
          </w:p>
        </w:tc>
        <w:tc>
          <w:tcPr>
            <w:tcW w:w="124" w:type="pct"/>
            <w:shd w:val="clear" w:color="auto" w:fill="auto"/>
          </w:tcPr>
          <w:p w:rsidR="007D0F16" w:rsidRPr="007D0F16" w:rsidRDefault="007D0F16" w:rsidP="001F7D7F">
            <w:pPr>
              <w:snapToGrid w:val="0"/>
              <w:spacing w:after="0" w:line="240" w:lineRule="auto"/>
              <w:rPr>
                <w:rFonts w:ascii="Times New Roman" w:hAnsi="Times New Roman" w:cs="Times New Roman"/>
                <w:spacing w:val="-4"/>
                <w:sz w:val="12"/>
                <w:szCs w:val="12"/>
              </w:rPr>
            </w:pPr>
            <w:r w:rsidRPr="007D0F16">
              <w:rPr>
                <w:rFonts w:ascii="Times New Roman" w:hAnsi="Times New Roman" w:cs="Times New Roman"/>
                <w:spacing w:val="-4"/>
                <w:sz w:val="12"/>
                <w:szCs w:val="12"/>
              </w:rPr>
              <w:t>–</w:t>
            </w:r>
          </w:p>
        </w:tc>
        <w:tc>
          <w:tcPr>
            <w:tcW w:w="3349" w:type="pct"/>
            <w:shd w:val="clear" w:color="auto" w:fill="auto"/>
          </w:tcPr>
          <w:p w:rsidR="007D0F16" w:rsidRPr="007D0F16" w:rsidRDefault="007D0F16" w:rsidP="001F7D7F">
            <w:pPr>
              <w:widowControl w:val="0"/>
              <w:autoSpaceDE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общий объем финансирования подпрограммы 3 составит </w:t>
            </w:r>
            <w:r w:rsidRPr="007D0F16">
              <w:rPr>
                <w:rFonts w:ascii="Times New Roman" w:hAnsi="Times New Roman" w:cs="Times New Roman"/>
                <w:b/>
                <w:spacing w:val="-4"/>
                <w:sz w:val="12"/>
                <w:szCs w:val="12"/>
              </w:rPr>
              <w:t>29 687,26144 тыс. рублей</w:t>
            </w:r>
            <w:r w:rsidRPr="007D0F16">
              <w:rPr>
                <w:rFonts w:ascii="Times New Roman" w:hAnsi="Times New Roman" w:cs="Times New Roman"/>
                <w:spacing w:val="-4"/>
                <w:sz w:val="12"/>
                <w:szCs w:val="12"/>
              </w:rPr>
              <w:t>, в том числе:</w:t>
            </w:r>
          </w:p>
          <w:p w:rsidR="007D0F16" w:rsidRPr="007D0F16" w:rsidRDefault="007D0F16" w:rsidP="001F7D7F">
            <w:pPr>
              <w:widowControl w:val="0"/>
              <w:autoSpaceDE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в 2021 году – 9 543,63072 тыс. рублей;</w:t>
            </w:r>
          </w:p>
          <w:p w:rsidR="007D0F16" w:rsidRPr="007D0F16" w:rsidRDefault="007D0F16" w:rsidP="001F7D7F">
            <w:pPr>
              <w:widowControl w:val="0"/>
              <w:autoSpaceDE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в 2022 году -  9 543,63072 тыс. рублей;</w:t>
            </w:r>
          </w:p>
          <w:p w:rsidR="007D0F16" w:rsidRPr="007D0F16" w:rsidRDefault="007D0F16" w:rsidP="001F7D7F">
            <w:pPr>
              <w:widowControl w:val="0"/>
              <w:autoSpaceDE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в 2023 году – 10 600,00000 тыс. рублей.</w:t>
            </w:r>
          </w:p>
        </w:tc>
      </w:tr>
      <w:tr w:rsidR="007D0F16" w:rsidRPr="007D0F16" w:rsidTr="007D0F16">
        <w:trPr>
          <w:trHeight w:val="487"/>
        </w:trPr>
        <w:tc>
          <w:tcPr>
            <w:tcW w:w="1527" w:type="pct"/>
            <w:shd w:val="clear" w:color="auto" w:fill="auto"/>
          </w:tcPr>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ОЖИДАЕМЫЕ </w:t>
            </w:r>
          </w:p>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РЕЗУЛЬТАТЫ </w:t>
            </w:r>
          </w:p>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РЕАЛИЗАЦИИ </w:t>
            </w:r>
          </w:p>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ПОДПРОГРАММЫ 3</w:t>
            </w:r>
          </w:p>
        </w:tc>
        <w:tc>
          <w:tcPr>
            <w:tcW w:w="124" w:type="pct"/>
            <w:shd w:val="clear" w:color="auto" w:fill="auto"/>
          </w:tcPr>
          <w:p w:rsidR="007D0F16" w:rsidRPr="007D0F16" w:rsidRDefault="007D0F16" w:rsidP="001F7D7F">
            <w:pPr>
              <w:snapToGrid w:val="0"/>
              <w:spacing w:after="0" w:line="240" w:lineRule="auto"/>
              <w:rPr>
                <w:rFonts w:ascii="Times New Roman" w:hAnsi="Times New Roman" w:cs="Times New Roman"/>
                <w:spacing w:val="-4"/>
                <w:sz w:val="12"/>
                <w:szCs w:val="12"/>
              </w:rPr>
            </w:pPr>
            <w:r w:rsidRPr="007D0F16">
              <w:rPr>
                <w:rFonts w:ascii="Times New Roman" w:hAnsi="Times New Roman" w:cs="Times New Roman"/>
                <w:spacing w:val="-4"/>
                <w:sz w:val="12"/>
                <w:szCs w:val="12"/>
              </w:rPr>
              <w:t>–</w:t>
            </w:r>
          </w:p>
        </w:tc>
        <w:tc>
          <w:tcPr>
            <w:tcW w:w="3349" w:type="pct"/>
            <w:shd w:val="clear" w:color="auto" w:fill="auto"/>
            <w:vAlign w:val="center"/>
          </w:tcPr>
          <w:p w:rsidR="007D0F16" w:rsidRPr="007D0F16" w:rsidRDefault="007D0F16" w:rsidP="001F7D7F">
            <w:pPr>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   оптимизация процессов исполнения местного бюджета;</w:t>
            </w:r>
          </w:p>
          <w:p w:rsidR="007D0F16" w:rsidRPr="007D0F16" w:rsidRDefault="007D0F16" w:rsidP="001F7D7F">
            <w:pPr>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   повышение эффективности и результативности использования средств местного бюджета;</w:t>
            </w:r>
          </w:p>
          <w:p w:rsidR="007D0F16" w:rsidRPr="007D0F16" w:rsidRDefault="007D0F16" w:rsidP="001F7D7F">
            <w:pPr>
              <w:spacing w:after="0" w:line="240" w:lineRule="auto"/>
              <w:jc w:val="both"/>
              <w:rPr>
                <w:rFonts w:ascii="Times New Roman" w:hAnsi="Times New Roman" w:cs="Times New Roman"/>
                <w:spacing w:val="-4"/>
                <w:sz w:val="12"/>
                <w:szCs w:val="12"/>
              </w:rPr>
            </w:pPr>
            <w:r w:rsidRPr="007D0F16">
              <w:rPr>
                <w:rFonts w:ascii="Times New Roman" w:hAnsi="Times New Roman" w:cs="Times New Roman"/>
                <w:spacing w:val="-4"/>
                <w:sz w:val="12"/>
                <w:szCs w:val="12"/>
              </w:rP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 </w:t>
            </w:r>
          </w:p>
        </w:tc>
      </w:tr>
      <w:tr w:rsidR="007D0F16" w:rsidRPr="007D0F16" w:rsidTr="007D0F16">
        <w:trPr>
          <w:trHeight w:val="487"/>
        </w:trPr>
        <w:tc>
          <w:tcPr>
            <w:tcW w:w="1527" w:type="pct"/>
            <w:shd w:val="clear" w:color="auto" w:fill="auto"/>
          </w:tcPr>
          <w:p w:rsidR="007D0F16" w:rsidRPr="007D0F16" w:rsidRDefault="007D0F16" w:rsidP="001F7D7F">
            <w:pPr>
              <w:widowControl w:val="0"/>
              <w:spacing w:after="0" w:line="240" w:lineRule="auto"/>
              <w:jc w:val="both"/>
              <w:rPr>
                <w:rFonts w:ascii="Times New Roman" w:hAnsi="Times New Roman" w:cs="Times New Roman"/>
                <w:spacing w:val="-4"/>
                <w:sz w:val="12"/>
                <w:szCs w:val="12"/>
              </w:rPr>
            </w:pPr>
            <w:r w:rsidRPr="007D0F16">
              <w:rPr>
                <w:rFonts w:ascii="Times New Roman" w:hAnsi="Times New Roman" w:cs="Times New Roman"/>
                <w:sz w:val="12"/>
                <w:szCs w:val="12"/>
              </w:rPr>
              <w:t xml:space="preserve">СИСТЕМА ОРГАНИЗАЦИИ </w:t>
            </w:r>
            <w:proofErr w:type="gramStart"/>
            <w:r w:rsidRPr="007D0F16">
              <w:rPr>
                <w:rFonts w:ascii="Times New Roman" w:hAnsi="Times New Roman" w:cs="Times New Roman"/>
                <w:sz w:val="12"/>
                <w:szCs w:val="12"/>
              </w:rPr>
              <w:t>КОНТРОЛЯ ЗА</w:t>
            </w:r>
            <w:proofErr w:type="gramEnd"/>
            <w:r w:rsidRPr="007D0F16">
              <w:rPr>
                <w:rFonts w:ascii="Times New Roman" w:hAnsi="Times New Roman" w:cs="Times New Roman"/>
                <w:sz w:val="12"/>
                <w:szCs w:val="12"/>
              </w:rPr>
              <w:t xml:space="preserve"> ХОДОМ РЕАЛИЗАЦИИ ПРОГРАММЫ</w:t>
            </w:r>
          </w:p>
        </w:tc>
        <w:tc>
          <w:tcPr>
            <w:tcW w:w="124" w:type="pct"/>
            <w:shd w:val="clear" w:color="auto" w:fill="auto"/>
          </w:tcPr>
          <w:p w:rsidR="007D0F16" w:rsidRPr="007D0F16" w:rsidRDefault="007D0F16" w:rsidP="001F7D7F">
            <w:pPr>
              <w:snapToGrid w:val="0"/>
              <w:spacing w:after="0" w:line="240" w:lineRule="auto"/>
              <w:rPr>
                <w:rFonts w:ascii="Times New Roman" w:hAnsi="Times New Roman" w:cs="Times New Roman"/>
                <w:spacing w:val="-4"/>
                <w:sz w:val="12"/>
                <w:szCs w:val="12"/>
              </w:rPr>
            </w:pPr>
            <w:r w:rsidRPr="007D0F16">
              <w:rPr>
                <w:rFonts w:ascii="Times New Roman" w:hAnsi="Times New Roman" w:cs="Times New Roman"/>
                <w:spacing w:val="-4"/>
                <w:sz w:val="12"/>
                <w:szCs w:val="12"/>
              </w:rPr>
              <w:t>–</w:t>
            </w:r>
          </w:p>
        </w:tc>
        <w:tc>
          <w:tcPr>
            <w:tcW w:w="3349" w:type="pct"/>
            <w:shd w:val="clear" w:color="auto" w:fill="auto"/>
            <w:vAlign w:val="center"/>
          </w:tcPr>
          <w:p w:rsidR="007D0F16" w:rsidRPr="007D0F16" w:rsidRDefault="007D0F16" w:rsidP="007D0F16">
            <w:pPr>
              <w:spacing w:after="0"/>
              <w:jc w:val="both"/>
              <w:rPr>
                <w:rFonts w:ascii="Times New Roman" w:hAnsi="Times New Roman" w:cs="Times New Roman"/>
                <w:sz w:val="12"/>
                <w:szCs w:val="12"/>
              </w:rPr>
            </w:pPr>
            <w:r w:rsidRPr="007D0F16">
              <w:rPr>
                <w:rFonts w:ascii="Times New Roman" w:hAnsi="Times New Roman" w:cs="Times New Roman"/>
                <w:sz w:val="12"/>
                <w:szCs w:val="12"/>
              </w:rPr>
              <w:t xml:space="preserve">Общее руководство     и   </w:t>
            </w:r>
            <w:proofErr w:type="gramStart"/>
            <w:r w:rsidRPr="007D0F16">
              <w:rPr>
                <w:rFonts w:ascii="Times New Roman" w:hAnsi="Times New Roman" w:cs="Times New Roman"/>
                <w:sz w:val="12"/>
                <w:szCs w:val="12"/>
              </w:rPr>
              <w:t>контроль    за</w:t>
            </w:r>
            <w:proofErr w:type="gramEnd"/>
            <w:r w:rsidRPr="007D0F16">
              <w:rPr>
                <w:rFonts w:ascii="Times New Roman" w:hAnsi="Times New Roman" w:cs="Times New Roman"/>
                <w:sz w:val="12"/>
                <w:szCs w:val="12"/>
              </w:rPr>
              <w:t xml:space="preserve">    ходом  реализации    Программы осуществляет   Управление финансами Администрации муниципального района Сергиевский Самарской области;</w:t>
            </w:r>
          </w:p>
          <w:p w:rsidR="007D0F16" w:rsidRPr="007D0F16" w:rsidRDefault="007D0F16" w:rsidP="001F7D7F">
            <w:pPr>
              <w:spacing w:after="0" w:line="240" w:lineRule="auto"/>
              <w:jc w:val="both"/>
              <w:rPr>
                <w:rFonts w:ascii="Times New Roman" w:hAnsi="Times New Roman" w:cs="Times New Roman"/>
                <w:spacing w:val="-4"/>
                <w:sz w:val="12"/>
                <w:szCs w:val="12"/>
              </w:rPr>
            </w:pPr>
            <w:r w:rsidRPr="007D0F16">
              <w:rPr>
                <w:rFonts w:ascii="Times New Roman" w:hAnsi="Times New Roman" w:cs="Times New Roman"/>
                <w:sz w:val="12"/>
                <w:szCs w:val="12"/>
              </w:rPr>
              <w:t xml:space="preserve">    Контроль  за целевым и эффективным использованием бюджетных средств,   выделенных   на   выполнение   ее   мероприятий,   осуществляет  Контрольное управление Администрации муниципального района Сергиевский Самарской области.</w:t>
            </w:r>
          </w:p>
        </w:tc>
      </w:tr>
    </w:tbl>
    <w:p w:rsidR="003034F8" w:rsidRPr="00C227BD" w:rsidRDefault="003034F8" w:rsidP="003034F8">
      <w:pPr>
        <w:spacing w:after="0"/>
        <w:ind w:firstLine="284"/>
        <w:jc w:val="center"/>
        <w:rPr>
          <w:rFonts w:ascii="Times New Roman" w:eastAsia="Calibri" w:hAnsi="Times New Roman" w:cs="Times New Roman"/>
          <w:bCs/>
          <w:sz w:val="12"/>
          <w:szCs w:val="12"/>
        </w:rPr>
      </w:pPr>
    </w:p>
    <w:p w:rsidR="007D0F16" w:rsidRPr="007D0F16" w:rsidRDefault="007D0F16" w:rsidP="007D0F1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 </w:t>
      </w:r>
      <w:r w:rsidRPr="007D0F16">
        <w:rPr>
          <w:rFonts w:ascii="Times New Roman" w:eastAsia="Calibri" w:hAnsi="Times New Roman" w:cs="Times New Roman"/>
          <w:bCs/>
          <w:sz w:val="12"/>
          <w:szCs w:val="12"/>
        </w:rPr>
        <w:t>Характеристика проблемы,</w:t>
      </w:r>
      <w:r>
        <w:rPr>
          <w:rFonts w:ascii="Times New Roman" w:eastAsia="Calibri" w:hAnsi="Times New Roman" w:cs="Times New Roman"/>
          <w:bCs/>
          <w:sz w:val="12"/>
          <w:szCs w:val="12"/>
        </w:rPr>
        <w:t xml:space="preserve"> на решение которой направлена </w:t>
      </w:r>
      <w:r w:rsidRPr="007D0F16">
        <w:rPr>
          <w:rFonts w:ascii="Times New Roman" w:eastAsia="Calibri" w:hAnsi="Times New Roman" w:cs="Times New Roman"/>
          <w:bCs/>
          <w:sz w:val="12"/>
          <w:szCs w:val="12"/>
        </w:rPr>
        <w:t>подпрограмма 3</w:t>
      </w:r>
    </w:p>
    <w:p w:rsidR="007D0F16" w:rsidRPr="007D0F16" w:rsidRDefault="007D0F16" w:rsidP="007D0F16">
      <w:pPr>
        <w:spacing w:after="0"/>
        <w:ind w:firstLine="284"/>
        <w:jc w:val="both"/>
        <w:rPr>
          <w:rFonts w:ascii="Times New Roman" w:eastAsia="Calibri" w:hAnsi="Times New Roman" w:cs="Times New Roman"/>
          <w:bCs/>
          <w:sz w:val="12"/>
          <w:szCs w:val="12"/>
        </w:rPr>
      </w:pPr>
      <w:proofErr w:type="gramStart"/>
      <w:r w:rsidRPr="007D0F16">
        <w:rPr>
          <w:rFonts w:ascii="Times New Roman" w:eastAsia="Calibri" w:hAnsi="Times New Roman" w:cs="Times New Roman"/>
          <w:bCs/>
          <w:sz w:val="12"/>
          <w:szCs w:val="12"/>
        </w:rPr>
        <w:t>Согласно постановлению Главы администрации муниципального района Сергиевский Самарской области от 17.03.2017 № 217 «Об утверждении Положения об Управлении финансами администрации муниципального района Сергиевский Самарской области»,  управление является структурным подразделением Администрации муниципального района Сергиевский  Самарской области, обеспечивающим проведение в пределах своих полномочий основных направлений единой  финансовой, бюджетной и налоговой политики муниципального района Сергиевский Самарской области и обеспечивает устойчивость финансовой системы района.</w:t>
      </w:r>
      <w:proofErr w:type="gramEnd"/>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В целях эффективной реализации указанных полномочий Управление финансами Администрации муниципального района Сергиевский постоянно проводится работа по обновлению нормативной правовой базы, регулирующей процедуру исполнения местного бюджета по расходам и осуществления операций со средствами муниципальных бюджетных и автономных учреждений муниципального района Сергиевский Самарской области.</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 xml:space="preserve">Неотъемлемой частью бюджетного процесса муниципального района Сергиевский Самарской области  является управление платежеспособностью местного бюджета, направленное на стабильное  исполнение денежных обязательств по мере наступления сроков платежей по ним, а также качественное и эффективное управление средствами местного бюджета. </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В условиях дефицита финансовых ресурсов на первый план выходит задача эффективного расходования бюджетных средств, предусматривающая, в том числе и необходимость повышения качества финансового управления главными распорядителями средств местного бюджета</w:t>
      </w:r>
      <w:r>
        <w:rPr>
          <w:rFonts w:ascii="Times New Roman" w:eastAsia="Calibri" w:hAnsi="Times New Roman" w:cs="Times New Roman"/>
          <w:bCs/>
          <w:sz w:val="12"/>
          <w:szCs w:val="12"/>
        </w:rPr>
        <w:t>.</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Анализ доходной базы бюджета муниципального района Сергиевский Самарской области позволяет сделать вывод о недостаточности темпов увеличения доходных источников для обеспечения в требуемом объеме всех выполняемых регионом обязательств, в том числе на реализацию указов Президента Российской Федерации от 7 мая 2012 года.</w:t>
      </w:r>
    </w:p>
    <w:p w:rsidR="007D0F16" w:rsidRPr="007D0F16" w:rsidRDefault="007D0F16" w:rsidP="007D0F16">
      <w:pPr>
        <w:spacing w:after="0"/>
        <w:ind w:firstLine="284"/>
        <w:jc w:val="both"/>
        <w:rPr>
          <w:rFonts w:ascii="Times New Roman" w:eastAsia="Calibri" w:hAnsi="Times New Roman" w:cs="Times New Roman"/>
          <w:bCs/>
          <w:sz w:val="12"/>
          <w:szCs w:val="12"/>
        </w:rPr>
      </w:pPr>
      <w:proofErr w:type="gramStart"/>
      <w:r w:rsidRPr="007D0F16">
        <w:rPr>
          <w:rFonts w:ascii="Times New Roman" w:eastAsia="Calibri" w:hAnsi="Times New Roman" w:cs="Times New Roman"/>
          <w:bCs/>
          <w:sz w:val="12"/>
          <w:szCs w:val="12"/>
        </w:rPr>
        <w:t>Поэтому основными  задачами в проводимой бюджетной политики доходной части бюджета на 2021-2023 является мобилизация дополнительных доходных источников,  продолжение и активизация работы, направленной на разграничение государственной собственности на землю и регистрации права муниципальной собственности на землю, для получения дополнительных доходов от сдачи в аренду земельных участков и осуществление  инвентаризации установленных льгот по местным налогам и оценке их эффективности.</w:t>
      </w:r>
      <w:proofErr w:type="gramEnd"/>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С целью оздоровления муниципальных финансов  был разработан план мероприятий, утвержденный  постановлением администрации муниципального района Сергиевский Самарской области от 27.03.2018г. № 286 «Об утверждении плана мероприятий по увеличению поступлений налоговых и неналоговых доходов, совершенствованию долговой политики и сокращению муниципального долга муниципального района Сергиевский Самарской области».</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Неотъемлемой частью работы Управления финансами Администрации муниципального района Сергиевский Самарской области является контроль за правомерным, в том числе целевым и эффективным использованием бюджетных средств, соблюдением требований бюджетного законодательства.</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Такой контроль обеспечивает соблюдение финансовой дисциплины, ответственности и подотчетности в использовании бюджетных средств.</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lastRenderedPageBreak/>
        <w:t>Конечным результатом решения данной задачи должно стать снижение уровня нарушений бюджетного законодательства при исполнении бюджета муниципального района Сергиевский Самарской области, в том числе снижение уровня нецелевого использования бюджетных средств.</w:t>
      </w:r>
    </w:p>
    <w:p w:rsidR="007D0F16" w:rsidRDefault="007D0F16" w:rsidP="007D0F16">
      <w:pPr>
        <w:spacing w:after="0"/>
        <w:ind w:firstLine="284"/>
        <w:jc w:val="center"/>
        <w:rPr>
          <w:rFonts w:ascii="Times New Roman" w:eastAsia="Calibri" w:hAnsi="Times New Roman" w:cs="Times New Roman"/>
          <w:bCs/>
          <w:sz w:val="12"/>
          <w:szCs w:val="12"/>
        </w:rPr>
      </w:pPr>
    </w:p>
    <w:p w:rsidR="007D0F16" w:rsidRPr="007D0F16" w:rsidRDefault="007D0F16" w:rsidP="007D0F16">
      <w:pPr>
        <w:spacing w:after="0"/>
        <w:ind w:firstLine="284"/>
        <w:jc w:val="center"/>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II.</w:t>
      </w:r>
      <w:r w:rsidRPr="007D0F16">
        <w:rPr>
          <w:rFonts w:ascii="Times New Roman" w:eastAsia="Calibri" w:hAnsi="Times New Roman" w:cs="Times New Roman"/>
          <w:bCs/>
          <w:sz w:val="12"/>
          <w:szCs w:val="12"/>
        </w:rPr>
        <w:tab/>
        <w:t>Цель, задачи подпрограммы 3</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 xml:space="preserve">Основной целью подпрограммы 3, является  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 обеспечение </w:t>
      </w:r>
      <w:proofErr w:type="gramStart"/>
      <w:r w:rsidRPr="007D0F16">
        <w:rPr>
          <w:rFonts w:ascii="Times New Roman" w:eastAsia="Calibri" w:hAnsi="Times New Roman" w:cs="Times New Roman"/>
          <w:bCs/>
          <w:sz w:val="12"/>
          <w:szCs w:val="12"/>
        </w:rPr>
        <w:t>контроля за</w:t>
      </w:r>
      <w:proofErr w:type="gramEnd"/>
      <w:r w:rsidRPr="007D0F16">
        <w:rPr>
          <w:rFonts w:ascii="Times New Roman" w:eastAsia="Calibri" w:hAnsi="Times New Roman" w:cs="Times New Roman"/>
          <w:bCs/>
          <w:sz w:val="12"/>
          <w:szCs w:val="12"/>
        </w:rPr>
        <w:t xml:space="preserve"> соблюдением бюджетного законодательства.</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Для достижения цели подпрограммы 3 планируется решение следующих задач:</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Задача 1. Соблюдение норм, установленных бюджетным законодательством;</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 xml:space="preserve">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 </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Задача 4. Совершенствование форм и методов планирования доходной части бюджета муниципального района Сергиевский Самарской области;</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Задача 5. Повышение эффективности расходования бюджетных сре</w:t>
      </w:r>
      <w:proofErr w:type="gramStart"/>
      <w:r w:rsidRPr="007D0F16">
        <w:rPr>
          <w:rFonts w:ascii="Times New Roman" w:eastAsia="Calibri" w:hAnsi="Times New Roman" w:cs="Times New Roman"/>
          <w:bCs/>
          <w:sz w:val="12"/>
          <w:szCs w:val="12"/>
        </w:rPr>
        <w:t>дств гл</w:t>
      </w:r>
      <w:proofErr w:type="gramEnd"/>
      <w:r w:rsidRPr="007D0F16">
        <w:rPr>
          <w:rFonts w:ascii="Times New Roman" w:eastAsia="Calibri" w:hAnsi="Times New Roman" w:cs="Times New Roman"/>
          <w:bCs/>
          <w:sz w:val="12"/>
          <w:szCs w:val="12"/>
        </w:rPr>
        <w:t>авными распорядителями средств местного бюджета;</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 xml:space="preserve">Задача 6. Совершенствование процедур </w:t>
      </w:r>
      <w:proofErr w:type="gramStart"/>
      <w:r w:rsidRPr="007D0F16">
        <w:rPr>
          <w:rFonts w:ascii="Times New Roman" w:eastAsia="Calibri" w:hAnsi="Times New Roman" w:cs="Times New Roman"/>
          <w:bCs/>
          <w:sz w:val="12"/>
          <w:szCs w:val="12"/>
        </w:rPr>
        <w:t>контроля за</w:t>
      </w:r>
      <w:proofErr w:type="gramEnd"/>
      <w:r w:rsidRPr="007D0F16">
        <w:rPr>
          <w:rFonts w:ascii="Times New Roman" w:eastAsia="Calibri" w:hAnsi="Times New Roman" w:cs="Times New Roman"/>
          <w:bCs/>
          <w:sz w:val="12"/>
          <w:szCs w:val="12"/>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p w:rsidR="007D0F16" w:rsidRDefault="007D0F16" w:rsidP="007D0F16">
      <w:pPr>
        <w:spacing w:after="0"/>
        <w:ind w:firstLine="284"/>
        <w:jc w:val="center"/>
        <w:rPr>
          <w:rFonts w:ascii="Times New Roman" w:eastAsia="Calibri" w:hAnsi="Times New Roman" w:cs="Times New Roman"/>
          <w:bCs/>
          <w:sz w:val="12"/>
          <w:szCs w:val="12"/>
        </w:rPr>
      </w:pPr>
    </w:p>
    <w:p w:rsidR="007D0F16" w:rsidRPr="007D0F16" w:rsidRDefault="007D0F16" w:rsidP="007D0F1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III. </w:t>
      </w:r>
      <w:r w:rsidRPr="007D0F16">
        <w:rPr>
          <w:rFonts w:ascii="Times New Roman" w:eastAsia="Calibri" w:hAnsi="Times New Roman" w:cs="Times New Roman"/>
          <w:bCs/>
          <w:sz w:val="12"/>
          <w:szCs w:val="12"/>
        </w:rPr>
        <w:t>Показатели, характеризующие ход   и итоги реализации подпрограммы 3</w:t>
      </w:r>
    </w:p>
    <w:p w:rsidR="007D0F16" w:rsidRPr="007D0F16" w:rsidRDefault="007D0F16" w:rsidP="007D0F1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7D0F16">
        <w:rPr>
          <w:rFonts w:ascii="Times New Roman" w:eastAsia="Calibri" w:hAnsi="Times New Roman" w:cs="Times New Roman"/>
          <w:bCs/>
          <w:sz w:val="12"/>
          <w:szCs w:val="12"/>
        </w:rPr>
        <w:t>Внесение проекта местного бюджета на очередной финансовый год и плановый период в Собрание Представителей муниципального района Сергиевский  в установленный срок;</w:t>
      </w:r>
    </w:p>
    <w:p w:rsidR="007D0F16" w:rsidRPr="007D0F16" w:rsidRDefault="007D0F16" w:rsidP="007D0F1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7D0F16">
        <w:rPr>
          <w:rFonts w:ascii="Times New Roman" w:eastAsia="Calibri" w:hAnsi="Times New Roman" w:cs="Times New Roman"/>
          <w:bCs/>
          <w:sz w:val="12"/>
          <w:szCs w:val="12"/>
        </w:rPr>
        <w:t>Доля муниципальных учреждений муниципального района Сергиевский Самарской области, переведенных на безналичное денежное обращение, к общему количеству муниципальных учреждений муниципального района Сергиевский Самарской области;</w:t>
      </w:r>
    </w:p>
    <w:p w:rsidR="007D0F16" w:rsidRPr="007D0F16" w:rsidRDefault="007D0F16" w:rsidP="007D0F1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7D0F16">
        <w:rPr>
          <w:rFonts w:ascii="Times New Roman" w:eastAsia="Calibri" w:hAnsi="Times New Roman" w:cs="Times New Roman"/>
          <w:bCs/>
          <w:sz w:val="12"/>
          <w:szCs w:val="12"/>
        </w:rPr>
        <w:t>Отношение дефицита местного бюджета к общему годовому объему доходов местного бюджета без учета объема безвозмездных поступлений;</w:t>
      </w:r>
    </w:p>
    <w:p w:rsidR="007D0F16" w:rsidRPr="007D0F16" w:rsidRDefault="007D0F16" w:rsidP="007D0F1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7D0F16">
        <w:rPr>
          <w:rFonts w:ascii="Times New Roman" w:eastAsia="Calibri" w:hAnsi="Times New Roman" w:cs="Times New Roman"/>
          <w:bCs/>
          <w:sz w:val="12"/>
          <w:szCs w:val="12"/>
        </w:rPr>
        <w:t>Процент исполнения плана поступления налоговых и неналоговых доходов в бюджет муниципального района Сергиевский Самарской области;</w:t>
      </w:r>
    </w:p>
    <w:p w:rsidR="007D0F16" w:rsidRPr="007D0F16" w:rsidRDefault="007D0F16" w:rsidP="007D0F1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7D0F16">
        <w:rPr>
          <w:rFonts w:ascii="Times New Roman" w:eastAsia="Calibri" w:hAnsi="Times New Roman" w:cs="Times New Roman"/>
          <w:bCs/>
          <w:sz w:val="12"/>
          <w:szCs w:val="12"/>
        </w:rPr>
        <w:t>Процент исполнения  плана бюджета по расходам муниципального района Сергиевский Самарской области;</w:t>
      </w:r>
    </w:p>
    <w:p w:rsidR="007D0F16" w:rsidRPr="007D0F16" w:rsidRDefault="007D0F16" w:rsidP="007D0F1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7D0F16">
        <w:rPr>
          <w:rFonts w:ascii="Times New Roman" w:eastAsia="Calibri" w:hAnsi="Times New Roman" w:cs="Times New Roman"/>
          <w:bCs/>
          <w:sz w:val="12"/>
          <w:szCs w:val="12"/>
        </w:rPr>
        <w:t>Доля контрольных мероприятий, по результатам которых приняты меры, направленные на устранение выявленных нарушений, в общем объеме контрольных мероприятий, требующих принятия таких мер.</w:t>
      </w:r>
    </w:p>
    <w:p w:rsidR="007D0F16" w:rsidRDefault="007D0F16" w:rsidP="007D0F16">
      <w:pPr>
        <w:spacing w:after="0"/>
        <w:ind w:firstLine="284"/>
        <w:jc w:val="center"/>
        <w:rPr>
          <w:rFonts w:ascii="Times New Roman" w:eastAsia="Calibri" w:hAnsi="Times New Roman" w:cs="Times New Roman"/>
          <w:bCs/>
          <w:sz w:val="12"/>
          <w:szCs w:val="12"/>
        </w:rPr>
      </w:pPr>
    </w:p>
    <w:p w:rsidR="007D0F16" w:rsidRPr="007D0F16" w:rsidRDefault="007D0F16" w:rsidP="007D0F1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IV. </w:t>
      </w:r>
      <w:r w:rsidRPr="007D0F16">
        <w:rPr>
          <w:rFonts w:ascii="Times New Roman" w:eastAsia="Calibri" w:hAnsi="Times New Roman" w:cs="Times New Roman"/>
          <w:bCs/>
          <w:sz w:val="12"/>
          <w:szCs w:val="12"/>
        </w:rPr>
        <w:t>Сроки  и этапы реализации подпрограммы 3</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Подпрограмма 3 реализуется в один этап с 2021 по 2023 год.</w:t>
      </w:r>
    </w:p>
    <w:p w:rsidR="007D0F16" w:rsidRPr="007D0F16" w:rsidRDefault="007D0F16" w:rsidP="007D0F16">
      <w:pPr>
        <w:spacing w:after="0"/>
        <w:ind w:firstLine="284"/>
        <w:jc w:val="both"/>
        <w:rPr>
          <w:rFonts w:ascii="Times New Roman" w:eastAsia="Calibri" w:hAnsi="Times New Roman" w:cs="Times New Roman"/>
          <w:bCs/>
          <w:sz w:val="12"/>
          <w:szCs w:val="12"/>
        </w:rPr>
      </w:pPr>
    </w:p>
    <w:p w:rsidR="007D0F16" w:rsidRPr="007D0F16" w:rsidRDefault="007D0F16" w:rsidP="007D0F1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V. </w:t>
      </w:r>
      <w:r w:rsidRPr="007D0F16">
        <w:rPr>
          <w:rFonts w:ascii="Times New Roman" w:eastAsia="Calibri" w:hAnsi="Times New Roman" w:cs="Times New Roman"/>
          <w:bCs/>
          <w:sz w:val="12"/>
          <w:szCs w:val="12"/>
        </w:rPr>
        <w:t>Обоснование ресурсного обеспечения подпрограммы 3</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Финансирование мероприятий подпрограммы 3 осуществляется в пределах бюджетных ассигнований, предусмотренных Управлением финансами администрации муниципального района Сергиевский Самарской области, Решением Собрания Представителей муниципального района Сергиевский  Самарской области «О бюджете муниципального района Сергиевский на 2021 год и на плановы</w:t>
      </w:r>
      <w:r>
        <w:rPr>
          <w:rFonts w:ascii="Times New Roman" w:eastAsia="Calibri" w:hAnsi="Times New Roman" w:cs="Times New Roman"/>
          <w:bCs/>
          <w:sz w:val="12"/>
          <w:szCs w:val="12"/>
        </w:rPr>
        <w:t>й период 2022 и 2023 годов».</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Для реализации подпрограммы предусмотрены средства:</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 xml:space="preserve">2021 г.  – 9 543,63072 тыс. рублей; </w:t>
      </w:r>
    </w:p>
    <w:p w:rsidR="007D0F16" w:rsidRPr="007D0F16"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 xml:space="preserve">2022 г.  – 9 543,63072 тыс. рублей; </w:t>
      </w:r>
    </w:p>
    <w:p w:rsidR="00C227BD" w:rsidRDefault="007D0F16" w:rsidP="007D0F16">
      <w:pPr>
        <w:spacing w:after="0"/>
        <w:ind w:firstLine="284"/>
        <w:jc w:val="both"/>
        <w:rPr>
          <w:rFonts w:ascii="Times New Roman" w:eastAsia="Calibri" w:hAnsi="Times New Roman" w:cs="Times New Roman"/>
          <w:bCs/>
          <w:sz w:val="12"/>
          <w:szCs w:val="12"/>
        </w:rPr>
      </w:pPr>
      <w:r w:rsidRPr="007D0F16">
        <w:rPr>
          <w:rFonts w:ascii="Times New Roman" w:eastAsia="Calibri" w:hAnsi="Times New Roman" w:cs="Times New Roman"/>
          <w:bCs/>
          <w:sz w:val="12"/>
          <w:szCs w:val="12"/>
        </w:rPr>
        <w:t>2023 г.  – 10 600,00000 тыс. рублей.</w:t>
      </w:r>
    </w:p>
    <w:p w:rsidR="00806784" w:rsidRDefault="00806784" w:rsidP="007D0F16">
      <w:pPr>
        <w:spacing w:after="0"/>
        <w:ind w:firstLine="284"/>
        <w:jc w:val="both"/>
        <w:rPr>
          <w:rFonts w:ascii="Times New Roman" w:eastAsia="Calibri" w:hAnsi="Times New Roman" w:cs="Times New Roman"/>
          <w:bCs/>
          <w:sz w:val="12"/>
          <w:szCs w:val="12"/>
        </w:rPr>
      </w:pPr>
    </w:p>
    <w:p w:rsidR="00806784" w:rsidRPr="00806784" w:rsidRDefault="00806784" w:rsidP="00806784">
      <w:pPr>
        <w:spacing w:after="0"/>
        <w:ind w:firstLine="284"/>
        <w:jc w:val="center"/>
        <w:rPr>
          <w:rFonts w:ascii="Times New Roman" w:eastAsia="Calibri" w:hAnsi="Times New Roman" w:cs="Times New Roman"/>
          <w:bCs/>
          <w:sz w:val="12"/>
          <w:szCs w:val="12"/>
        </w:rPr>
      </w:pPr>
      <w:r w:rsidRPr="00806784">
        <w:rPr>
          <w:rFonts w:ascii="Times New Roman" w:eastAsia="Calibri" w:hAnsi="Times New Roman" w:cs="Times New Roman"/>
          <w:bCs/>
          <w:sz w:val="12"/>
          <w:szCs w:val="12"/>
        </w:rPr>
        <w:t>Администрация</w:t>
      </w:r>
    </w:p>
    <w:p w:rsidR="00806784" w:rsidRPr="00806784" w:rsidRDefault="00806784" w:rsidP="0080678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06784">
        <w:rPr>
          <w:rFonts w:ascii="Times New Roman" w:eastAsia="Calibri" w:hAnsi="Times New Roman" w:cs="Times New Roman"/>
          <w:bCs/>
          <w:sz w:val="12"/>
          <w:szCs w:val="12"/>
        </w:rPr>
        <w:t>Захаркино</w:t>
      </w:r>
    </w:p>
    <w:p w:rsidR="00806784" w:rsidRPr="00806784" w:rsidRDefault="00806784" w:rsidP="0080678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06784">
        <w:rPr>
          <w:rFonts w:ascii="Times New Roman" w:eastAsia="Calibri" w:hAnsi="Times New Roman" w:cs="Times New Roman"/>
          <w:bCs/>
          <w:sz w:val="12"/>
          <w:szCs w:val="12"/>
        </w:rPr>
        <w:t>Сергиевский</w:t>
      </w:r>
    </w:p>
    <w:p w:rsidR="00806784" w:rsidRPr="00806784" w:rsidRDefault="00806784" w:rsidP="0080678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06784" w:rsidRPr="00806784" w:rsidRDefault="00806784" w:rsidP="0080678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806784" w:rsidRPr="00806784" w:rsidRDefault="00806784" w:rsidP="00806784">
      <w:pPr>
        <w:spacing w:after="0"/>
        <w:ind w:firstLine="284"/>
        <w:rPr>
          <w:rFonts w:ascii="Times New Roman" w:eastAsia="Calibri" w:hAnsi="Times New Roman" w:cs="Times New Roman"/>
          <w:bCs/>
          <w:sz w:val="12"/>
          <w:szCs w:val="12"/>
        </w:rPr>
      </w:pPr>
      <w:r w:rsidRPr="00806784">
        <w:rPr>
          <w:rFonts w:ascii="Times New Roman" w:eastAsia="Calibri" w:hAnsi="Times New Roman" w:cs="Times New Roman"/>
          <w:bCs/>
          <w:sz w:val="12"/>
          <w:szCs w:val="12"/>
        </w:rPr>
        <w:t xml:space="preserve">«11» августа 2020 г.   </w:t>
      </w:r>
      <w:r>
        <w:rPr>
          <w:rFonts w:ascii="Times New Roman" w:eastAsia="Calibri" w:hAnsi="Times New Roman" w:cs="Times New Roman"/>
          <w:bCs/>
          <w:sz w:val="12"/>
          <w:szCs w:val="12"/>
        </w:rPr>
        <w:t xml:space="preserve">                                                                                                                                                                                                № 35</w:t>
      </w:r>
    </w:p>
    <w:p w:rsidR="00806784" w:rsidRPr="00806784" w:rsidRDefault="00806784" w:rsidP="00806784">
      <w:pPr>
        <w:spacing w:after="0"/>
        <w:ind w:firstLine="284"/>
        <w:jc w:val="center"/>
        <w:rPr>
          <w:rFonts w:ascii="Times New Roman" w:eastAsia="Calibri" w:hAnsi="Times New Roman" w:cs="Times New Roman"/>
          <w:bCs/>
          <w:sz w:val="12"/>
          <w:szCs w:val="12"/>
        </w:rPr>
      </w:pPr>
      <w:r w:rsidRPr="00806784">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w:t>
      </w:r>
      <w:proofErr w:type="spellStart"/>
      <w:r w:rsidRPr="00806784">
        <w:rPr>
          <w:rFonts w:ascii="Times New Roman" w:eastAsia="Calibri" w:hAnsi="Times New Roman" w:cs="Times New Roman"/>
          <w:bCs/>
          <w:sz w:val="12"/>
          <w:szCs w:val="12"/>
        </w:rPr>
        <w:t>Самаранефтегаз</w:t>
      </w:r>
      <w:proofErr w:type="spellEnd"/>
      <w:r w:rsidRPr="00806784">
        <w:rPr>
          <w:rFonts w:ascii="Times New Roman" w:eastAsia="Calibri" w:hAnsi="Times New Roman" w:cs="Times New Roman"/>
          <w:bCs/>
          <w:sz w:val="12"/>
          <w:szCs w:val="12"/>
        </w:rPr>
        <w:t xml:space="preserve">» 6418П «Техническое перевооружение АГЗУ № 4 </w:t>
      </w:r>
      <w:proofErr w:type="spellStart"/>
      <w:r w:rsidRPr="00806784">
        <w:rPr>
          <w:rFonts w:ascii="Times New Roman" w:eastAsia="Calibri" w:hAnsi="Times New Roman" w:cs="Times New Roman"/>
          <w:bCs/>
          <w:sz w:val="12"/>
          <w:szCs w:val="12"/>
        </w:rPr>
        <w:t>Сидоровского</w:t>
      </w:r>
      <w:proofErr w:type="spellEnd"/>
      <w:r w:rsidRPr="00806784">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w:t>
      </w:r>
    </w:p>
    <w:p w:rsidR="00806784" w:rsidRPr="00806784" w:rsidRDefault="00806784" w:rsidP="00806784">
      <w:pPr>
        <w:spacing w:after="0"/>
        <w:ind w:firstLine="284"/>
        <w:jc w:val="both"/>
        <w:rPr>
          <w:rFonts w:ascii="Times New Roman" w:eastAsia="Calibri" w:hAnsi="Times New Roman" w:cs="Times New Roman"/>
          <w:bCs/>
          <w:sz w:val="12"/>
          <w:szCs w:val="12"/>
        </w:rPr>
      </w:pPr>
      <w:proofErr w:type="gramStart"/>
      <w:r w:rsidRPr="00806784">
        <w:rPr>
          <w:rFonts w:ascii="Times New Roman" w:eastAsia="Calibri" w:hAnsi="Times New Roman" w:cs="Times New Roman"/>
          <w:bCs/>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Захаркино муниципального района Сергиевский Самарской области от 03.08.2020 г.; Заключение о результатах публичных слушаний по проекту планировки территории и проекту межевания территории от  10.08.2020 г., руководствуясь Федеральным законом от 06.10.2003 г. № 131-ФЗ</w:t>
      </w:r>
      <w:proofErr w:type="gramEnd"/>
      <w:r w:rsidRPr="00806784">
        <w:rPr>
          <w:rFonts w:ascii="Times New Roman" w:eastAsia="Calibri" w:hAnsi="Times New Roman" w:cs="Times New Roman"/>
          <w:bCs/>
          <w:sz w:val="12"/>
          <w:szCs w:val="12"/>
        </w:rPr>
        <w:t xml:space="preserve"> «Об общих принципах организации местного самоуправлении в РФ», Администрация сельского поселения Захаркино муниципального район</w:t>
      </w:r>
      <w:r>
        <w:rPr>
          <w:rFonts w:ascii="Times New Roman" w:eastAsia="Calibri" w:hAnsi="Times New Roman" w:cs="Times New Roman"/>
          <w:bCs/>
          <w:sz w:val="12"/>
          <w:szCs w:val="12"/>
        </w:rPr>
        <w:t>а Сергиевский Самарской области</w:t>
      </w:r>
    </w:p>
    <w:p w:rsidR="00806784" w:rsidRPr="00806784" w:rsidRDefault="00806784" w:rsidP="0080678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806784" w:rsidRPr="00806784" w:rsidRDefault="00806784" w:rsidP="00806784">
      <w:pPr>
        <w:spacing w:after="0"/>
        <w:ind w:firstLine="284"/>
        <w:jc w:val="both"/>
        <w:rPr>
          <w:rFonts w:ascii="Times New Roman" w:eastAsia="Calibri" w:hAnsi="Times New Roman" w:cs="Times New Roman"/>
          <w:bCs/>
          <w:sz w:val="12"/>
          <w:szCs w:val="12"/>
        </w:rPr>
      </w:pPr>
      <w:r w:rsidRPr="00806784">
        <w:rPr>
          <w:rFonts w:ascii="Times New Roman" w:eastAsia="Calibri" w:hAnsi="Times New Roman" w:cs="Times New Roman"/>
          <w:bCs/>
          <w:sz w:val="12"/>
          <w:szCs w:val="12"/>
        </w:rPr>
        <w:t>1. Утвердить проект планировки территории и проект межевания территории объекта АО «</w:t>
      </w:r>
      <w:proofErr w:type="spellStart"/>
      <w:r w:rsidRPr="00806784">
        <w:rPr>
          <w:rFonts w:ascii="Times New Roman" w:eastAsia="Calibri" w:hAnsi="Times New Roman" w:cs="Times New Roman"/>
          <w:bCs/>
          <w:sz w:val="12"/>
          <w:szCs w:val="12"/>
        </w:rPr>
        <w:t>Самаранефтегаз</w:t>
      </w:r>
      <w:proofErr w:type="spellEnd"/>
      <w:r w:rsidRPr="00806784">
        <w:rPr>
          <w:rFonts w:ascii="Times New Roman" w:eastAsia="Calibri" w:hAnsi="Times New Roman" w:cs="Times New Roman"/>
          <w:bCs/>
          <w:sz w:val="12"/>
          <w:szCs w:val="12"/>
        </w:rPr>
        <w:t xml:space="preserve">» 6418П «Техническое перевооружение АГЗУ № 4 </w:t>
      </w:r>
      <w:proofErr w:type="spellStart"/>
      <w:r w:rsidRPr="00806784">
        <w:rPr>
          <w:rFonts w:ascii="Times New Roman" w:eastAsia="Calibri" w:hAnsi="Times New Roman" w:cs="Times New Roman"/>
          <w:bCs/>
          <w:sz w:val="12"/>
          <w:szCs w:val="12"/>
        </w:rPr>
        <w:t>Сидоровского</w:t>
      </w:r>
      <w:proofErr w:type="spellEnd"/>
      <w:r w:rsidRPr="00806784">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w:t>
      </w:r>
    </w:p>
    <w:p w:rsidR="00806784" w:rsidRPr="00806784" w:rsidRDefault="00806784" w:rsidP="00806784">
      <w:pPr>
        <w:spacing w:after="0"/>
        <w:ind w:firstLine="284"/>
        <w:jc w:val="both"/>
        <w:rPr>
          <w:rFonts w:ascii="Times New Roman" w:eastAsia="Calibri" w:hAnsi="Times New Roman" w:cs="Times New Roman"/>
          <w:bCs/>
          <w:sz w:val="12"/>
          <w:szCs w:val="12"/>
        </w:rPr>
      </w:pPr>
      <w:r w:rsidRPr="00806784">
        <w:rPr>
          <w:rFonts w:ascii="Times New Roman" w:eastAsia="Calibri" w:hAnsi="Times New Roman" w:cs="Times New Roman"/>
          <w:bCs/>
          <w:sz w:val="12"/>
          <w:szCs w:val="12"/>
        </w:rPr>
        <w:lastRenderedPageBreak/>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06784" w:rsidRPr="00806784" w:rsidRDefault="00806784" w:rsidP="00806784">
      <w:pPr>
        <w:spacing w:after="0"/>
        <w:ind w:firstLine="284"/>
        <w:jc w:val="both"/>
        <w:rPr>
          <w:rFonts w:ascii="Times New Roman" w:eastAsia="Calibri" w:hAnsi="Times New Roman" w:cs="Times New Roman"/>
          <w:bCs/>
          <w:sz w:val="12"/>
          <w:szCs w:val="12"/>
        </w:rPr>
      </w:pPr>
      <w:r w:rsidRPr="00806784">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06784" w:rsidRPr="00806784" w:rsidRDefault="00806784" w:rsidP="00806784">
      <w:pPr>
        <w:spacing w:after="0"/>
        <w:ind w:firstLine="284"/>
        <w:jc w:val="both"/>
        <w:rPr>
          <w:rFonts w:ascii="Times New Roman" w:eastAsia="Calibri" w:hAnsi="Times New Roman" w:cs="Times New Roman"/>
          <w:bCs/>
          <w:sz w:val="12"/>
          <w:szCs w:val="12"/>
        </w:rPr>
      </w:pPr>
      <w:r w:rsidRPr="00806784">
        <w:rPr>
          <w:rFonts w:ascii="Times New Roman" w:eastAsia="Calibri" w:hAnsi="Times New Roman" w:cs="Times New Roman"/>
          <w:bCs/>
          <w:sz w:val="12"/>
          <w:szCs w:val="12"/>
        </w:rPr>
        <w:t xml:space="preserve">4. </w:t>
      </w:r>
      <w:proofErr w:type="gramStart"/>
      <w:r w:rsidRPr="00806784">
        <w:rPr>
          <w:rFonts w:ascii="Times New Roman" w:eastAsia="Calibri" w:hAnsi="Times New Roman" w:cs="Times New Roman"/>
          <w:bCs/>
          <w:sz w:val="12"/>
          <w:szCs w:val="12"/>
        </w:rPr>
        <w:t>Контроль за</w:t>
      </w:r>
      <w:proofErr w:type="gramEnd"/>
      <w:r w:rsidRPr="00806784">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806784" w:rsidRPr="00806784" w:rsidRDefault="00806784" w:rsidP="00806784">
      <w:pPr>
        <w:spacing w:after="0"/>
        <w:ind w:firstLine="284"/>
        <w:jc w:val="right"/>
        <w:rPr>
          <w:rFonts w:ascii="Times New Roman" w:eastAsia="Calibri" w:hAnsi="Times New Roman" w:cs="Times New Roman"/>
          <w:bCs/>
          <w:sz w:val="12"/>
          <w:szCs w:val="12"/>
        </w:rPr>
      </w:pPr>
      <w:proofErr w:type="spellStart"/>
      <w:r w:rsidRPr="00806784">
        <w:rPr>
          <w:rFonts w:ascii="Times New Roman" w:eastAsia="Calibri" w:hAnsi="Times New Roman" w:cs="Times New Roman"/>
          <w:bCs/>
          <w:sz w:val="12"/>
          <w:szCs w:val="12"/>
        </w:rPr>
        <w:t>И.о</w:t>
      </w:r>
      <w:proofErr w:type="spellEnd"/>
      <w:r w:rsidRPr="00806784">
        <w:rPr>
          <w:rFonts w:ascii="Times New Roman" w:eastAsia="Calibri" w:hAnsi="Times New Roman" w:cs="Times New Roman"/>
          <w:bCs/>
          <w:sz w:val="12"/>
          <w:szCs w:val="12"/>
        </w:rPr>
        <w:t>. Главы сельского поселения Захаркино</w:t>
      </w:r>
    </w:p>
    <w:p w:rsidR="00806784" w:rsidRDefault="00806784" w:rsidP="00806784">
      <w:pPr>
        <w:spacing w:after="0"/>
        <w:ind w:firstLine="284"/>
        <w:jc w:val="right"/>
        <w:rPr>
          <w:rFonts w:ascii="Times New Roman" w:eastAsia="Calibri" w:hAnsi="Times New Roman" w:cs="Times New Roman"/>
          <w:bCs/>
          <w:sz w:val="12"/>
          <w:szCs w:val="12"/>
        </w:rPr>
      </w:pPr>
      <w:r w:rsidRPr="00806784">
        <w:rPr>
          <w:rFonts w:ascii="Times New Roman" w:eastAsia="Calibri" w:hAnsi="Times New Roman" w:cs="Times New Roman"/>
          <w:bCs/>
          <w:sz w:val="12"/>
          <w:szCs w:val="12"/>
        </w:rPr>
        <w:t xml:space="preserve">муниципального района Сергиевский                       </w:t>
      </w:r>
    </w:p>
    <w:p w:rsidR="00806784" w:rsidRPr="00806784" w:rsidRDefault="00806784" w:rsidP="00806784">
      <w:pPr>
        <w:spacing w:after="0"/>
        <w:ind w:firstLine="284"/>
        <w:jc w:val="right"/>
        <w:rPr>
          <w:rFonts w:ascii="Times New Roman" w:eastAsia="Calibri" w:hAnsi="Times New Roman" w:cs="Times New Roman"/>
          <w:bCs/>
          <w:sz w:val="12"/>
          <w:szCs w:val="12"/>
        </w:rPr>
      </w:pPr>
      <w:r w:rsidRPr="00806784">
        <w:rPr>
          <w:rFonts w:ascii="Times New Roman" w:eastAsia="Calibri" w:hAnsi="Times New Roman" w:cs="Times New Roman"/>
          <w:bCs/>
          <w:sz w:val="12"/>
          <w:szCs w:val="12"/>
        </w:rPr>
        <w:t xml:space="preserve">                         </w:t>
      </w:r>
      <w:proofErr w:type="spellStart"/>
      <w:r w:rsidRPr="00806784">
        <w:rPr>
          <w:rFonts w:ascii="Times New Roman" w:eastAsia="Calibri" w:hAnsi="Times New Roman" w:cs="Times New Roman"/>
          <w:bCs/>
          <w:sz w:val="12"/>
          <w:szCs w:val="12"/>
        </w:rPr>
        <w:t>Н.И.Ерушова</w:t>
      </w:r>
      <w:proofErr w:type="spellEnd"/>
    </w:p>
    <w:p w:rsidR="00806784" w:rsidRDefault="00806784" w:rsidP="00806784">
      <w:pPr>
        <w:spacing w:after="0"/>
        <w:ind w:firstLine="284"/>
        <w:jc w:val="both"/>
        <w:rPr>
          <w:rFonts w:ascii="Times New Roman" w:eastAsia="Calibri" w:hAnsi="Times New Roman" w:cs="Times New Roman"/>
          <w:bCs/>
          <w:sz w:val="12"/>
          <w:szCs w:val="12"/>
        </w:rPr>
      </w:pPr>
    </w:p>
    <w:p w:rsidR="007D0F16" w:rsidRDefault="007D0F16" w:rsidP="007D0F16">
      <w:pPr>
        <w:spacing w:after="0"/>
        <w:ind w:firstLine="284"/>
        <w:jc w:val="both"/>
        <w:rPr>
          <w:rFonts w:ascii="Times New Roman" w:eastAsia="Calibri" w:hAnsi="Times New Roman" w:cs="Times New Roman"/>
          <w:bCs/>
          <w:sz w:val="12"/>
          <w:szCs w:val="12"/>
        </w:rPr>
      </w:pPr>
    </w:p>
    <w:p w:rsidR="009406CB" w:rsidRDefault="009406CB" w:rsidP="009406CB">
      <w:pPr>
        <w:spacing w:after="0"/>
        <w:ind w:firstLine="284"/>
        <w:rPr>
          <w:rFonts w:ascii="Times New Roman" w:eastAsia="Calibri" w:hAnsi="Times New Roman" w:cs="Times New Roman"/>
          <w:bCs/>
          <w:sz w:val="12"/>
          <w:szCs w:val="12"/>
        </w:rPr>
      </w:pPr>
      <w:r>
        <w:rPr>
          <w:noProof/>
          <w:lang w:eastAsia="ru-RU"/>
        </w:rPr>
        <w:drawing>
          <wp:inline distT="0" distB="0" distL="0" distR="0">
            <wp:extent cx="4572000" cy="609600"/>
            <wp:effectExtent l="0" t="0" r="0" b="0"/>
            <wp:docPr id="7" name="Рисунок 7" descr="C:\Users\user\AppData\Local\Microsoft\Windows\Temporary Internet Files\Content.Word\р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ран.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609600"/>
                    </a:xfrm>
                    <a:prstGeom prst="rect">
                      <a:avLst/>
                    </a:prstGeom>
                    <a:noFill/>
                    <a:ln>
                      <a:noFill/>
                    </a:ln>
                  </pic:spPr>
                </pic:pic>
              </a:graphicData>
            </a:graphic>
          </wp:inline>
        </w:drawing>
      </w:r>
    </w:p>
    <w:p w:rsidR="009406CB" w:rsidRDefault="009406CB" w:rsidP="009406CB">
      <w:pPr>
        <w:spacing w:after="0"/>
        <w:ind w:firstLine="284"/>
        <w:jc w:val="center"/>
        <w:rPr>
          <w:rFonts w:ascii="Times New Roman" w:eastAsia="Calibri" w:hAnsi="Times New Roman" w:cs="Times New Roman"/>
          <w:bCs/>
          <w:sz w:val="12"/>
          <w:szCs w:val="12"/>
        </w:rPr>
      </w:pPr>
    </w:p>
    <w:p w:rsidR="009406CB" w:rsidRPr="009406CB" w:rsidRDefault="009406CB" w:rsidP="009406CB">
      <w:pPr>
        <w:spacing w:after="0"/>
        <w:ind w:firstLine="284"/>
        <w:jc w:val="center"/>
        <w:rPr>
          <w:rFonts w:ascii="Times New Roman" w:eastAsia="Calibri" w:hAnsi="Times New Roman" w:cs="Times New Roman"/>
          <w:bCs/>
          <w:sz w:val="12"/>
          <w:szCs w:val="12"/>
        </w:rPr>
      </w:pPr>
      <w:r w:rsidRPr="009406CB">
        <w:rPr>
          <w:rFonts w:ascii="Times New Roman" w:eastAsia="Calibri" w:hAnsi="Times New Roman" w:cs="Times New Roman"/>
          <w:bCs/>
          <w:sz w:val="12"/>
          <w:szCs w:val="12"/>
        </w:rPr>
        <w:t xml:space="preserve">ДОКУМЕНТАЦИЯ ПО ПЛАНИРОВКЕ </w:t>
      </w:r>
      <w:r>
        <w:rPr>
          <w:rFonts w:ascii="Times New Roman" w:eastAsia="Calibri" w:hAnsi="Times New Roman" w:cs="Times New Roman"/>
          <w:bCs/>
          <w:sz w:val="12"/>
          <w:szCs w:val="12"/>
        </w:rPr>
        <w:t>ТЕРРИТОРИИ</w:t>
      </w:r>
    </w:p>
    <w:p w:rsidR="009406CB" w:rsidRPr="009406CB" w:rsidRDefault="009406CB" w:rsidP="009406CB">
      <w:pPr>
        <w:spacing w:after="0"/>
        <w:ind w:firstLine="284"/>
        <w:jc w:val="center"/>
        <w:rPr>
          <w:rFonts w:ascii="Times New Roman" w:eastAsia="Calibri" w:hAnsi="Times New Roman" w:cs="Times New Roman"/>
          <w:bCs/>
          <w:sz w:val="12"/>
          <w:szCs w:val="12"/>
        </w:rPr>
      </w:pPr>
      <w:r w:rsidRPr="009406CB">
        <w:rPr>
          <w:rFonts w:ascii="Times New Roman" w:eastAsia="Calibri" w:hAnsi="Times New Roman" w:cs="Times New Roman"/>
          <w:bCs/>
          <w:sz w:val="12"/>
          <w:szCs w:val="12"/>
        </w:rPr>
        <w:t>для строительства объекта</w:t>
      </w:r>
    </w:p>
    <w:p w:rsidR="009406CB" w:rsidRPr="009406CB" w:rsidRDefault="009406CB" w:rsidP="009406CB">
      <w:pPr>
        <w:spacing w:after="0"/>
        <w:ind w:firstLine="284"/>
        <w:jc w:val="center"/>
        <w:rPr>
          <w:rFonts w:ascii="Times New Roman" w:eastAsia="Calibri" w:hAnsi="Times New Roman" w:cs="Times New Roman"/>
          <w:bCs/>
          <w:sz w:val="12"/>
          <w:szCs w:val="12"/>
        </w:rPr>
      </w:pPr>
      <w:r w:rsidRPr="009406CB">
        <w:rPr>
          <w:rFonts w:ascii="Times New Roman" w:eastAsia="Calibri" w:hAnsi="Times New Roman" w:cs="Times New Roman"/>
          <w:bCs/>
          <w:sz w:val="12"/>
          <w:szCs w:val="12"/>
        </w:rPr>
        <w:t>6418П: «Техническое перевооружение АГЗУ №</w:t>
      </w:r>
      <w:r>
        <w:rPr>
          <w:rFonts w:ascii="Times New Roman" w:eastAsia="Calibri" w:hAnsi="Times New Roman" w:cs="Times New Roman"/>
          <w:bCs/>
          <w:sz w:val="12"/>
          <w:szCs w:val="12"/>
        </w:rPr>
        <w:t xml:space="preserve"> 4 </w:t>
      </w:r>
      <w:proofErr w:type="spellStart"/>
      <w:r>
        <w:rPr>
          <w:rFonts w:ascii="Times New Roman" w:eastAsia="Calibri" w:hAnsi="Times New Roman" w:cs="Times New Roman"/>
          <w:bCs/>
          <w:sz w:val="12"/>
          <w:szCs w:val="12"/>
        </w:rPr>
        <w:t>Сидоровского</w:t>
      </w:r>
      <w:proofErr w:type="spellEnd"/>
      <w:r>
        <w:rPr>
          <w:rFonts w:ascii="Times New Roman" w:eastAsia="Calibri" w:hAnsi="Times New Roman" w:cs="Times New Roman"/>
          <w:bCs/>
          <w:sz w:val="12"/>
          <w:szCs w:val="12"/>
        </w:rPr>
        <w:t xml:space="preserve"> месторождения» </w:t>
      </w:r>
    </w:p>
    <w:p w:rsidR="009406CB" w:rsidRPr="009406CB" w:rsidRDefault="009406CB" w:rsidP="009406CB">
      <w:pPr>
        <w:spacing w:after="0"/>
        <w:ind w:firstLine="284"/>
        <w:jc w:val="center"/>
        <w:rPr>
          <w:rFonts w:ascii="Times New Roman" w:eastAsia="Calibri" w:hAnsi="Times New Roman" w:cs="Times New Roman"/>
          <w:bCs/>
          <w:sz w:val="12"/>
          <w:szCs w:val="12"/>
        </w:rPr>
      </w:pPr>
      <w:r w:rsidRPr="009406CB">
        <w:rPr>
          <w:rFonts w:ascii="Times New Roman" w:eastAsia="Calibri" w:hAnsi="Times New Roman" w:cs="Times New Roman"/>
          <w:bCs/>
          <w:sz w:val="12"/>
          <w:szCs w:val="12"/>
        </w:rPr>
        <w:t xml:space="preserve">в границах сельского поселения Захаркино, </w:t>
      </w:r>
    </w:p>
    <w:p w:rsidR="009406CB" w:rsidRPr="009406CB" w:rsidRDefault="009406CB" w:rsidP="009406CB">
      <w:pPr>
        <w:spacing w:after="0"/>
        <w:ind w:firstLine="284"/>
        <w:jc w:val="center"/>
        <w:rPr>
          <w:rFonts w:ascii="Times New Roman" w:eastAsia="Calibri" w:hAnsi="Times New Roman" w:cs="Times New Roman"/>
          <w:bCs/>
          <w:sz w:val="12"/>
          <w:szCs w:val="12"/>
        </w:rPr>
      </w:pPr>
      <w:r w:rsidRPr="009406CB">
        <w:rPr>
          <w:rFonts w:ascii="Times New Roman" w:eastAsia="Calibri" w:hAnsi="Times New Roman" w:cs="Times New Roman"/>
          <w:bCs/>
          <w:sz w:val="12"/>
          <w:szCs w:val="12"/>
        </w:rPr>
        <w:t>муниципального район</w:t>
      </w:r>
      <w:r>
        <w:rPr>
          <w:rFonts w:ascii="Times New Roman" w:eastAsia="Calibri" w:hAnsi="Times New Roman" w:cs="Times New Roman"/>
          <w:bCs/>
          <w:sz w:val="12"/>
          <w:szCs w:val="12"/>
        </w:rPr>
        <w:t>а Сергиевский Самарской области</w:t>
      </w:r>
    </w:p>
    <w:p w:rsidR="009406CB" w:rsidRDefault="009406CB" w:rsidP="009406CB">
      <w:pPr>
        <w:spacing w:after="0"/>
        <w:ind w:firstLine="284"/>
        <w:jc w:val="center"/>
        <w:rPr>
          <w:rFonts w:ascii="Times New Roman" w:eastAsia="Calibri" w:hAnsi="Times New Roman" w:cs="Times New Roman"/>
          <w:bCs/>
          <w:sz w:val="12"/>
          <w:szCs w:val="12"/>
        </w:rPr>
      </w:pPr>
      <w:r w:rsidRPr="009406CB">
        <w:rPr>
          <w:rFonts w:ascii="Times New Roman" w:eastAsia="Calibri" w:hAnsi="Times New Roman" w:cs="Times New Roman"/>
          <w:bCs/>
          <w:sz w:val="12"/>
          <w:szCs w:val="12"/>
        </w:rPr>
        <w:t>Книга 1. Основная часть проекта планировки территории</w:t>
      </w:r>
    </w:p>
    <w:p w:rsidR="009406CB" w:rsidRDefault="009406CB" w:rsidP="009406CB">
      <w:pPr>
        <w:spacing w:after="0"/>
        <w:ind w:firstLine="284"/>
        <w:jc w:val="center"/>
        <w:rPr>
          <w:rFonts w:ascii="Times New Roman" w:eastAsia="Calibri" w:hAnsi="Times New Roman" w:cs="Times New Roman"/>
          <w:bCs/>
          <w:sz w:val="12"/>
          <w:szCs w:val="12"/>
        </w:rPr>
      </w:pPr>
      <w:r>
        <w:rPr>
          <w:noProof/>
          <w:lang w:eastAsia="ru-RU"/>
        </w:rPr>
        <w:drawing>
          <wp:inline distT="0" distB="0" distL="0" distR="0">
            <wp:extent cx="3790950" cy="457200"/>
            <wp:effectExtent l="0" t="0" r="0" b="0"/>
            <wp:docPr id="8" name="Рисунок 8"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0950" cy="457200"/>
                    </a:xfrm>
                    <a:prstGeom prst="rect">
                      <a:avLst/>
                    </a:prstGeom>
                    <a:noFill/>
                    <a:ln>
                      <a:noFill/>
                    </a:ln>
                  </pic:spPr>
                </pic:pic>
              </a:graphicData>
            </a:graphic>
          </wp:inline>
        </w:drawing>
      </w:r>
    </w:p>
    <w:p w:rsidR="009406CB" w:rsidRPr="009406CB" w:rsidRDefault="009406CB" w:rsidP="009406CB">
      <w:pPr>
        <w:spacing w:after="0"/>
        <w:ind w:firstLine="284"/>
        <w:jc w:val="center"/>
        <w:rPr>
          <w:rFonts w:ascii="Times New Roman" w:eastAsia="Calibri" w:hAnsi="Times New Roman" w:cs="Times New Roman"/>
          <w:bCs/>
          <w:sz w:val="12"/>
          <w:szCs w:val="12"/>
        </w:rPr>
      </w:pPr>
      <w:r w:rsidRPr="009406CB">
        <w:rPr>
          <w:rFonts w:ascii="Times New Roman" w:eastAsia="Calibri" w:hAnsi="Times New Roman" w:cs="Times New Roman"/>
          <w:bCs/>
          <w:sz w:val="12"/>
          <w:szCs w:val="12"/>
        </w:rPr>
        <w:t>Самара, 2020г.</w:t>
      </w:r>
    </w:p>
    <w:p w:rsidR="009406CB" w:rsidRDefault="009406CB" w:rsidP="009406CB">
      <w:pPr>
        <w:spacing w:after="0"/>
        <w:ind w:firstLine="284"/>
        <w:jc w:val="center"/>
        <w:rPr>
          <w:rFonts w:ascii="Times New Roman" w:eastAsia="Calibri" w:hAnsi="Times New Roman" w:cs="Times New Roman"/>
          <w:bCs/>
          <w:sz w:val="12"/>
          <w:szCs w:val="12"/>
        </w:rPr>
      </w:pPr>
      <w:r w:rsidRPr="009406CB">
        <w:rPr>
          <w:rFonts w:ascii="Times New Roman" w:eastAsia="Calibri" w:hAnsi="Times New Roman" w:cs="Times New Roman"/>
          <w:bCs/>
          <w:sz w:val="12"/>
          <w:szCs w:val="12"/>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1F7D7F" w:rsidRPr="001F7D7F" w:rsidTr="001F7D7F">
        <w:trPr>
          <w:trHeight w:val="70"/>
          <w:jc w:val="center"/>
        </w:trPr>
        <w:tc>
          <w:tcPr>
            <w:tcW w:w="421" w:type="pct"/>
            <w:vAlign w:val="center"/>
          </w:tcPr>
          <w:p w:rsidR="001F7D7F" w:rsidRPr="001F7D7F" w:rsidRDefault="001F7D7F" w:rsidP="001F7D7F">
            <w:pPr>
              <w:pStyle w:val="17"/>
              <w:jc w:val="center"/>
              <w:rPr>
                <w:b/>
                <w:sz w:val="12"/>
                <w:szCs w:val="12"/>
                <w:lang w:eastAsia="zh-CN"/>
              </w:rPr>
            </w:pPr>
            <w:r w:rsidRPr="001F7D7F">
              <w:rPr>
                <w:b/>
                <w:sz w:val="12"/>
                <w:szCs w:val="12"/>
                <w:lang w:eastAsia="zh-CN"/>
              </w:rPr>
              <w:t xml:space="preserve">№ </w:t>
            </w:r>
            <w:proofErr w:type="gramStart"/>
            <w:r w:rsidRPr="001F7D7F">
              <w:rPr>
                <w:b/>
                <w:sz w:val="12"/>
                <w:szCs w:val="12"/>
                <w:lang w:eastAsia="zh-CN"/>
              </w:rPr>
              <w:t>п</w:t>
            </w:r>
            <w:proofErr w:type="gramEnd"/>
            <w:r w:rsidRPr="001F7D7F">
              <w:rPr>
                <w:b/>
                <w:sz w:val="12"/>
                <w:szCs w:val="12"/>
                <w:lang w:eastAsia="zh-CN"/>
              </w:rPr>
              <w:t>/п</w:t>
            </w:r>
          </w:p>
        </w:tc>
        <w:tc>
          <w:tcPr>
            <w:tcW w:w="4186" w:type="pct"/>
            <w:vAlign w:val="center"/>
          </w:tcPr>
          <w:p w:rsidR="001F7D7F" w:rsidRPr="001F7D7F" w:rsidRDefault="001F7D7F" w:rsidP="001F7D7F">
            <w:pPr>
              <w:pStyle w:val="17"/>
              <w:jc w:val="center"/>
              <w:rPr>
                <w:b/>
                <w:sz w:val="12"/>
                <w:szCs w:val="12"/>
                <w:lang w:eastAsia="zh-CN"/>
              </w:rPr>
            </w:pPr>
            <w:r w:rsidRPr="001F7D7F">
              <w:rPr>
                <w:b/>
                <w:sz w:val="12"/>
                <w:szCs w:val="12"/>
                <w:lang w:eastAsia="zh-CN"/>
              </w:rPr>
              <w:t>Наименование</w:t>
            </w:r>
          </w:p>
        </w:tc>
        <w:tc>
          <w:tcPr>
            <w:tcW w:w="393" w:type="pct"/>
            <w:vAlign w:val="center"/>
          </w:tcPr>
          <w:p w:rsidR="001F7D7F" w:rsidRPr="001F7D7F" w:rsidRDefault="001F7D7F" w:rsidP="001F7D7F">
            <w:pPr>
              <w:pStyle w:val="17"/>
              <w:jc w:val="center"/>
              <w:rPr>
                <w:b/>
                <w:sz w:val="12"/>
                <w:szCs w:val="12"/>
                <w:lang w:eastAsia="zh-CN"/>
              </w:rPr>
            </w:pPr>
            <w:r w:rsidRPr="001F7D7F">
              <w:rPr>
                <w:b/>
                <w:sz w:val="12"/>
                <w:szCs w:val="12"/>
                <w:lang w:eastAsia="zh-CN"/>
              </w:rPr>
              <w:t>Лист</w:t>
            </w:r>
          </w:p>
        </w:tc>
      </w:tr>
      <w:tr w:rsidR="001F7D7F" w:rsidRPr="001F7D7F" w:rsidTr="001F7D7F">
        <w:trPr>
          <w:trHeight w:hRule="exact" w:val="154"/>
          <w:jc w:val="center"/>
        </w:trPr>
        <w:tc>
          <w:tcPr>
            <w:tcW w:w="5000" w:type="pct"/>
            <w:gridSpan w:val="3"/>
            <w:vAlign w:val="center"/>
          </w:tcPr>
          <w:p w:rsidR="001F7D7F" w:rsidRPr="001F7D7F" w:rsidRDefault="001F7D7F" w:rsidP="001F7D7F">
            <w:pPr>
              <w:pStyle w:val="17"/>
              <w:jc w:val="center"/>
              <w:rPr>
                <w:b/>
                <w:sz w:val="12"/>
                <w:szCs w:val="12"/>
                <w:lang w:eastAsia="zh-CN"/>
              </w:rPr>
            </w:pPr>
            <w:r w:rsidRPr="001F7D7F">
              <w:rPr>
                <w:b/>
                <w:sz w:val="12"/>
                <w:szCs w:val="12"/>
                <w:lang w:eastAsia="zh-CN"/>
              </w:rPr>
              <w:t>Основная часть проекта планировки территории</w:t>
            </w:r>
          </w:p>
        </w:tc>
      </w:tr>
      <w:tr w:rsidR="001F7D7F" w:rsidRPr="001F7D7F" w:rsidTr="001F7D7F">
        <w:trPr>
          <w:trHeight w:hRule="exact" w:val="142"/>
          <w:jc w:val="center"/>
        </w:trPr>
        <w:tc>
          <w:tcPr>
            <w:tcW w:w="421" w:type="pct"/>
            <w:vAlign w:val="center"/>
          </w:tcPr>
          <w:p w:rsidR="001F7D7F" w:rsidRPr="001F7D7F" w:rsidRDefault="001F7D7F" w:rsidP="001F7D7F">
            <w:pPr>
              <w:pStyle w:val="17"/>
              <w:jc w:val="center"/>
              <w:rPr>
                <w:sz w:val="12"/>
                <w:szCs w:val="12"/>
                <w:lang w:eastAsia="zh-CN"/>
              </w:rPr>
            </w:pPr>
          </w:p>
        </w:tc>
        <w:tc>
          <w:tcPr>
            <w:tcW w:w="4186" w:type="pct"/>
            <w:vAlign w:val="center"/>
          </w:tcPr>
          <w:p w:rsidR="001F7D7F" w:rsidRPr="001F7D7F" w:rsidRDefault="001F7D7F" w:rsidP="001F7D7F">
            <w:pPr>
              <w:pStyle w:val="17"/>
              <w:jc w:val="center"/>
              <w:rPr>
                <w:b/>
                <w:sz w:val="12"/>
                <w:szCs w:val="12"/>
                <w:lang w:eastAsia="zh-CN"/>
              </w:rPr>
            </w:pPr>
            <w:r w:rsidRPr="001F7D7F">
              <w:rPr>
                <w:b/>
                <w:sz w:val="12"/>
                <w:szCs w:val="12"/>
                <w:lang w:eastAsia="zh-CN"/>
              </w:rPr>
              <w:t>Раздел 1 «Проект планировки территории. Графическая часть»</w:t>
            </w:r>
          </w:p>
        </w:tc>
        <w:tc>
          <w:tcPr>
            <w:tcW w:w="393" w:type="pct"/>
            <w:vAlign w:val="center"/>
          </w:tcPr>
          <w:p w:rsidR="001F7D7F" w:rsidRPr="001F7D7F" w:rsidRDefault="001F7D7F" w:rsidP="001F7D7F">
            <w:pPr>
              <w:pStyle w:val="17"/>
              <w:jc w:val="center"/>
              <w:rPr>
                <w:sz w:val="12"/>
                <w:szCs w:val="12"/>
                <w:lang w:eastAsia="zh-CN"/>
              </w:rPr>
            </w:pPr>
          </w:p>
        </w:tc>
      </w:tr>
      <w:tr w:rsidR="001F7D7F" w:rsidRPr="001F7D7F" w:rsidTr="001F7D7F">
        <w:trPr>
          <w:trHeight w:hRule="exact" w:val="129"/>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1.1</w:t>
            </w:r>
          </w:p>
        </w:tc>
        <w:tc>
          <w:tcPr>
            <w:tcW w:w="4186" w:type="pct"/>
            <w:vAlign w:val="center"/>
          </w:tcPr>
          <w:p w:rsidR="001F7D7F" w:rsidRPr="001F7D7F" w:rsidRDefault="001F7D7F" w:rsidP="001F7D7F">
            <w:pPr>
              <w:pStyle w:val="17"/>
              <w:rPr>
                <w:bCs/>
                <w:color w:val="4F81BD" w:themeColor="accent1"/>
                <w:sz w:val="12"/>
                <w:szCs w:val="12"/>
              </w:rPr>
            </w:pPr>
            <w:r w:rsidRPr="001F7D7F">
              <w:rPr>
                <w:bCs/>
                <w:sz w:val="12"/>
                <w:szCs w:val="12"/>
              </w:rPr>
              <w:t xml:space="preserve">Чертеж красных линий. Чертеж  границ зон планируемого размещения линейных объектов М:2000 </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hRule="exact" w:val="146"/>
          <w:jc w:val="center"/>
        </w:trPr>
        <w:tc>
          <w:tcPr>
            <w:tcW w:w="421" w:type="pct"/>
            <w:vAlign w:val="center"/>
          </w:tcPr>
          <w:p w:rsidR="001F7D7F" w:rsidRPr="001F7D7F" w:rsidRDefault="001F7D7F" w:rsidP="001F7D7F">
            <w:pPr>
              <w:pStyle w:val="17"/>
              <w:jc w:val="center"/>
              <w:rPr>
                <w:b/>
                <w:sz w:val="12"/>
                <w:szCs w:val="12"/>
                <w:lang w:eastAsia="zh-CN"/>
              </w:rPr>
            </w:pPr>
          </w:p>
        </w:tc>
        <w:tc>
          <w:tcPr>
            <w:tcW w:w="4186" w:type="pct"/>
            <w:vAlign w:val="center"/>
          </w:tcPr>
          <w:p w:rsidR="001F7D7F" w:rsidRPr="001F7D7F" w:rsidRDefault="001F7D7F" w:rsidP="001F7D7F">
            <w:pPr>
              <w:pStyle w:val="17"/>
              <w:jc w:val="center"/>
              <w:rPr>
                <w:b/>
                <w:sz w:val="12"/>
                <w:szCs w:val="12"/>
                <w:lang w:eastAsia="zh-CN"/>
              </w:rPr>
            </w:pPr>
            <w:r w:rsidRPr="001F7D7F">
              <w:rPr>
                <w:b/>
                <w:sz w:val="12"/>
                <w:szCs w:val="12"/>
                <w:lang w:eastAsia="zh-CN"/>
              </w:rPr>
              <w:t>Раздел 2 «Положение о размещении линейных объектов»</w:t>
            </w:r>
          </w:p>
        </w:tc>
        <w:tc>
          <w:tcPr>
            <w:tcW w:w="393" w:type="pct"/>
            <w:vAlign w:val="center"/>
          </w:tcPr>
          <w:p w:rsidR="001F7D7F" w:rsidRPr="001F7D7F" w:rsidRDefault="001F7D7F" w:rsidP="001F7D7F">
            <w:pPr>
              <w:pStyle w:val="17"/>
              <w:jc w:val="center"/>
              <w:rPr>
                <w:b/>
                <w:sz w:val="12"/>
                <w:szCs w:val="12"/>
                <w:lang w:eastAsia="zh-CN"/>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2.1.</w:t>
            </w:r>
          </w:p>
        </w:tc>
        <w:tc>
          <w:tcPr>
            <w:tcW w:w="4186" w:type="pct"/>
            <w:vAlign w:val="center"/>
          </w:tcPr>
          <w:p w:rsidR="001F7D7F" w:rsidRPr="001F7D7F" w:rsidRDefault="001F7D7F" w:rsidP="001F7D7F">
            <w:pPr>
              <w:pStyle w:val="17"/>
              <w:rPr>
                <w:bCs/>
                <w:sz w:val="12"/>
                <w:szCs w:val="12"/>
              </w:rPr>
            </w:pPr>
            <w:r w:rsidRPr="001F7D7F">
              <w:rPr>
                <w:bCs/>
                <w:sz w:val="12"/>
                <w:szCs w:val="12"/>
              </w:rPr>
              <w:t xml:space="preserve">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2.2.</w:t>
            </w:r>
          </w:p>
        </w:tc>
        <w:tc>
          <w:tcPr>
            <w:tcW w:w="4186" w:type="pct"/>
            <w:vAlign w:val="center"/>
          </w:tcPr>
          <w:p w:rsidR="001F7D7F" w:rsidRPr="001F7D7F" w:rsidRDefault="001F7D7F" w:rsidP="001F7D7F">
            <w:pPr>
              <w:pStyle w:val="17"/>
              <w:rPr>
                <w:bCs/>
                <w:sz w:val="12"/>
                <w:szCs w:val="12"/>
              </w:rPr>
            </w:pPr>
            <w:r w:rsidRPr="001F7D7F">
              <w:rPr>
                <w:bCs/>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2.3.</w:t>
            </w:r>
          </w:p>
        </w:tc>
        <w:tc>
          <w:tcPr>
            <w:tcW w:w="4186" w:type="pct"/>
            <w:vAlign w:val="center"/>
          </w:tcPr>
          <w:p w:rsidR="001F7D7F" w:rsidRPr="001F7D7F" w:rsidRDefault="001F7D7F" w:rsidP="001F7D7F">
            <w:pPr>
              <w:pStyle w:val="17"/>
              <w:rPr>
                <w:bCs/>
                <w:sz w:val="12"/>
                <w:szCs w:val="12"/>
              </w:rPr>
            </w:pPr>
            <w:r w:rsidRPr="001F7D7F">
              <w:rPr>
                <w:bCs/>
                <w:sz w:val="12"/>
                <w:szCs w:val="12"/>
              </w:rPr>
              <w:t xml:space="preserve">Перечень </w:t>
            </w:r>
            <w:proofErr w:type="gramStart"/>
            <w:r w:rsidRPr="001F7D7F">
              <w:rPr>
                <w:bCs/>
                <w:sz w:val="12"/>
                <w:szCs w:val="12"/>
              </w:rPr>
              <w:t>координат характерных точек границ зон планируемого размещения линейных объектов</w:t>
            </w:r>
            <w:proofErr w:type="gramEnd"/>
            <w:r w:rsidRPr="001F7D7F">
              <w:rPr>
                <w:bCs/>
                <w:sz w:val="12"/>
                <w:szCs w:val="12"/>
              </w:rPr>
              <w:t xml:space="preserve"> </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2.4.</w:t>
            </w:r>
          </w:p>
        </w:tc>
        <w:tc>
          <w:tcPr>
            <w:tcW w:w="4186" w:type="pct"/>
            <w:vAlign w:val="center"/>
          </w:tcPr>
          <w:p w:rsidR="001F7D7F" w:rsidRPr="001F7D7F" w:rsidRDefault="001F7D7F" w:rsidP="001F7D7F">
            <w:pPr>
              <w:pStyle w:val="17"/>
              <w:rPr>
                <w:bCs/>
                <w:sz w:val="12"/>
                <w:szCs w:val="12"/>
              </w:rPr>
            </w:pPr>
            <w:r w:rsidRPr="001F7D7F">
              <w:rPr>
                <w:bCs/>
                <w:sz w:val="12"/>
                <w:szCs w:val="12"/>
              </w:rPr>
              <w:t xml:space="preserve">Перечень </w:t>
            </w:r>
            <w:proofErr w:type="gramStart"/>
            <w:r w:rsidRPr="001F7D7F">
              <w:rPr>
                <w:bCs/>
                <w:sz w:val="12"/>
                <w:szCs w:val="12"/>
              </w:rPr>
              <w:t>координат характерных точек границ зон планируемого размещения линейных</w:t>
            </w:r>
            <w:proofErr w:type="gramEnd"/>
            <w:r w:rsidRPr="001F7D7F">
              <w:rPr>
                <w:bCs/>
                <w:sz w:val="12"/>
                <w:szCs w:val="12"/>
              </w:rPr>
              <w:t xml:space="preserve"> объектов, подлежащих переносу (переустройству) из зон планируемого размещения линейных объектов </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2.5.</w:t>
            </w:r>
          </w:p>
        </w:tc>
        <w:tc>
          <w:tcPr>
            <w:tcW w:w="4186" w:type="pct"/>
            <w:vAlign w:val="center"/>
          </w:tcPr>
          <w:p w:rsidR="001F7D7F" w:rsidRPr="001F7D7F" w:rsidRDefault="001F7D7F" w:rsidP="001F7D7F">
            <w:pPr>
              <w:pStyle w:val="17"/>
              <w:rPr>
                <w:bCs/>
                <w:sz w:val="12"/>
                <w:szCs w:val="12"/>
              </w:rPr>
            </w:pPr>
            <w:r w:rsidRPr="001F7D7F">
              <w:rPr>
                <w:bCs/>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w:t>
            </w:r>
          </w:p>
        </w:tc>
        <w:tc>
          <w:tcPr>
            <w:tcW w:w="393" w:type="pct"/>
            <w:shd w:val="clear" w:color="auto" w:fill="auto"/>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2.6.</w:t>
            </w:r>
          </w:p>
        </w:tc>
        <w:tc>
          <w:tcPr>
            <w:tcW w:w="4186" w:type="pct"/>
            <w:vAlign w:val="center"/>
          </w:tcPr>
          <w:p w:rsidR="001F7D7F" w:rsidRPr="001F7D7F" w:rsidRDefault="001F7D7F" w:rsidP="001F7D7F">
            <w:pPr>
              <w:pStyle w:val="17"/>
              <w:rPr>
                <w:bCs/>
                <w:sz w:val="12"/>
                <w:szCs w:val="12"/>
              </w:rPr>
            </w:pPr>
            <w:proofErr w:type="gramStart"/>
            <w:r w:rsidRPr="001F7D7F">
              <w:rPr>
                <w:bCs/>
                <w:sz w:val="12"/>
                <w:szCs w:val="12"/>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w:t>
            </w:r>
            <w:proofErr w:type="gramEnd"/>
          </w:p>
        </w:tc>
        <w:tc>
          <w:tcPr>
            <w:tcW w:w="393" w:type="pct"/>
            <w:shd w:val="clear" w:color="auto" w:fill="auto"/>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2.7</w:t>
            </w:r>
          </w:p>
        </w:tc>
        <w:tc>
          <w:tcPr>
            <w:tcW w:w="4186" w:type="pct"/>
            <w:vAlign w:val="center"/>
          </w:tcPr>
          <w:p w:rsidR="001F7D7F" w:rsidRPr="001F7D7F" w:rsidRDefault="001F7D7F" w:rsidP="001F7D7F">
            <w:pPr>
              <w:pStyle w:val="17"/>
              <w:rPr>
                <w:bCs/>
                <w:sz w:val="12"/>
                <w:szCs w:val="12"/>
              </w:rPr>
            </w:pPr>
            <w:r w:rsidRPr="001F7D7F">
              <w:rPr>
                <w:bCs/>
                <w:sz w:val="12"/>
                <w:szCs w:val="12"/>
              </w:rPr>
              <w:t xml:space="preserve">Информация </w:t>
            </w:r>
            <w:proofErr w:type="gramStart"/>
            <w:r w:rsidRPr="001F7D7F">
              <w:rPr>
                <w:bCs/>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1F7D7F">
              <w:rPr>
                <w:bCs/>
                <w:sz w:val="12"/>
                <w:szCs w:val="12"/>
              </w:rPr>
              <w:t xml:space="preserve"> линейных объектов </w:t>
            </w:r>
          </w:p>
        </w:tc>
        <w:tc>
          <w:tcPr>
            <w:tcW w:w="393" w:type="pct"/>
            <w:shd w:val="clear" w:color="auto" w:fill="auto"/>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2.8.</w:t>
            </w:r>
          </w:p>
        </w:tc>
        <w:tc>
          <w:tcPr>
            <w:tcW w:w="4186" w:type="pct"/>
            <w:vAlign w:val="center"/>
          </w:tcPr>
          <w:p w:rsidR="001F7D7F" w:rsidRPr="001F7D7F" w:rsidRDefault="001F7D7F" w:rsidP="001F7D7F">
            <w:pPr>
              <w:pStyle w:val="17"/>
              <w:rPr>
                <w:bCs/>
                <w:sz w:val="12"/>
                <w:szCs w:val="12"/>
              </w:rPr>
            </w:pPr>
            <w:r w:rsidRPr="001F7D7F">
              <w:rPr>
                <w:bCs/>
                <w:sz w:val="12"/>
                <w:szCs w:val="12"/>
              </w:rPr>
              <w:t xml:space="preserve">Информация о необходимости осуществления мероприятий по охране окружающей среды </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r w:rsidRPr="001F7D7F">
              <w:rPr>
                <w:bCs/>
                <w:sz w:val="12"/>
                <w:szCs w:val="12"/>
              </w:rPr>
              <w:t>2.9.</w:t>
            </w:r>
          </w:p>
        </w:tc>
        <w:tc>
          <w:tcPr>
            <w:tcW w:w="4186" w:type="pct"/>
            <w:vAlign w:val="center"/>
          </w:tcPr>
          <w:p w:rsidR="001F7D7F" w:rsidRPr="001F7D7F" w:rsidRDefault="001F7D7F" w:rsidP="001F7D7F">
            <w:pPr>
              <w:pStyle w:val="17"/>
              <w:rPr>
                <w:bCs/>
                <w:sz w:val="12"/>
                <w:szCs w:val="12"/>
              </w:rPr>
            </w:pPr>
            <w:r w:rsidRPr="001F7D7F">
              <w:rPr>
                <w:bCs/>
                <w:sz w:val="12"/>
                <w:szCs w:val="12"/>
              </w:rPr>
              <w:t xml:space="preserve">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
                <w:bCs/>
                <w:sz w:val="12"/>
                <w:szCs w:val="12"/>
              </w:rPr>
            </w:pPr>
          </w:p>
        </w:tc>
        <w:tc>
          <w:tcPr>
            <w:tcW w:w="4186" w:type="pct"/>
            <w:vAlign w:val="center"/>
          </w:tcPr>
          <w:p w:rsidR="001F7D7F" w:rsidRPr="001F7D7F" w:rsidRDefault="001F7D7F" w:rsidP="001F7D7F">
            <w:pPr>
              <w:pStyle w:val="17"/>
              <w:rPr>
                <w:b/>
                <w:bCs/>
                <w:sz w:val="12"/>
                <w:szCs w:val="12"/>
              </w:rPr>
            </w:pPr>
            <w:r w:rsidRPr="001F7D7F">
              <w:rPr>
                <w:b/>
                <w:bCs/>
                <w:sz w:val="12"/>
                <w:szCs w:val="12"/>
              </w:rPr>
              <w:t xml:space="preserve">Приложения </w:t>
            </w:r>
          </w:p>
        </w:tc>
        <w:tc>
          <w:tcPr>
            <w:tcW w:w="393" w:type="pct"/>
            <w:vAlign w:val="center"/>
          </w:tcPr>
          <w:p w:rsidR="001F7D7F" w:rsidRPr="001F7D7F" w:rsidRDefault="001F7D7F" w:rsidP="001F7D7F">
            <w:pPr>
              <w:pStyle w:val="17"/>
              <w:jc w:val="center"/>
              <w:rPr>
                <w:b/>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p>
        </w:tc>
        <w:tc>
          <w:tcPr>
            <w:tcW w:w="4186" w:type="pct"/>
            <w:vAlign w:val="center"/>
          </w:tcPr>
          <w:p w:rsidR="001F7D7F" w:rsidRPr="001F7D7F" w:rsidRDefault="001F7D7F" w:rsidP="001F7D7F">
            <w:pPr>
              <w:pStyle w:val="17"/>
              <w:rPr>
                <w:bCs/>
                <w:sz w:val="12"/>
                <w:szCs w:val="12"/>
              </w:rPr>
            </w:pPr>
            <w:r w:rsidRPr="001F7D7F">
              <w:rPr>
                <w:sz w:val="12"/>
                <w:szCs w:val="12"/>
              </w:rPr>
              <w:t>Ответ Управления государственной охраны объектов культурного наследия Самарской области (Лесной фонд) (27-05-02/27505 от 27.11.2019г.)</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p>
        </w:tc>
        <w:tc>
          <w:tcPr>
            <w:tcW w:w="4186" w:type="pct"/>
            <w:vAlign w:val="center"/>
          </w:tcPr>
          <w:p w:rsidR="001F7D7F" w:rsidRPr="001F7D7F" w:rsidRDefault="001F7D7F" w:rsidP="001F7D7F">
            <w:pPr>
              <w:pStyle w:val="17"/>
              <w:rPr>
                <w:bCs/>
                <w:sz w:val="12"/>
                <w:szCs w:val="12"/>
              </w:rPr>
            </w:pPr>
            <w:r w:rsidRPr="001F7D7F">
              <w:rPr>
                <w:sz w:val="12"/>
                <w:szCs w:val="12"/>
              </w:rPr>
              <w:t>Ответ Министерства лесного хозяйства, охраны окружающей среды и природопользования Самарской области (Водный фонд) (№270401/26871 от 19.11.2019г.)</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p>
        </w:tc>
        <w:tc>
          <w:tcPr>
            <w:tcW w:w="4186" w:type="pct"/>
            <w:vAlign w:val="center"/>
          </w:tcPr>
          <w:p w:rsidR="001F7D7F" w:rsidRPr="001F7D7F" w:rsidRDefault="001F7D7F" w:rsidP="001F7D7F">
            <w:pPr>
              <w:pStyle w:val="17"/>
              <w:rPr>
                <w:sz w:val="12"/>
                <w:szCs w:val="12"/>
              </w:rPr>
            </w:pPr>
            <w:r w:rsidRPr="001F7D7F">
              <w:rPr>
                <w:sz w:val="12"/>
                <w:szCs w:val="12"/>
              </w:rPr>
              <w:t>Ответ Министерства лесного хозяйства, охраны окружающей среды и природопользования Самарской области (ООПТ регионального значения) (№270303/26275 от 12.11.2019г.)</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p>
        </w:tc>
        <w:tc>
          <w:tcPr>
            <w:tcW w:w="4186" w:type="pct"/>
            <w:vAlign w:val="center"/>
          </w:tcPr>
          <w:p w:rsidR="001F7D7F" w:rsidRPr="001F7D7F" w:rsidRDefault="001F7D7F" w:rsidP="001F7D7F">
            <w:pPr>
              <w:pStyle w:val="17"/>
              <w:rPr>
                <w:sz w:val="12"/>
                <w:szCs w:val="12"/>
              </w:rPr>
            </w:pPr>
            <w:r w:rsidRPr="001F7D7F">
              <w:rPr>
                <w:sz w:val="12"/>
                <w:szCs w:val="12"/>
              </w:rPr>
              <w:t xml:space="preserve">Ответ Администрации муниципального района </w:t>
            </w:r>
            <w:proofErr w:type="spellStart"/>
            <w:proofErr w:type="gramStart"/>
            <w:r w:rsidRPr="001F7D7F">
              <w:rPr>
                <w:sz w:val="12"/>
                <w:szCs w:val="12"/>
              </w:rPr>
              <w:t>Кинель</w:t>
            </w:r>
            <w:proofErr w:type="spellEnd"/>
            <w:r w:rsidRPr="001F7D7F">
              <w:rPr>
                <w:sz w:val="12"/>
                <w:szCs w:val="12"/>
              </w:rPr>
              <w:t>-Черкасский</w:t>
            </w:r>
            <w:proofErr w:type="gramEnd"/>
            <w:r w:rsidRPr="001F7D7F">
              <w:rPr>
                <w:sz w:val="12"/>
                <w:szCs w:val="12"/>
              </w:rPr>
              <w:t xml:space="preserve"> Самарской области (ООПТ местного значения) №3963 от 11.11.2019г.</w:t>
            </w:r>
          </w:p>
        </w:tc>
        <w:tc>
          <w:tcPr>
            <w:tcW w:w="393" w:type="pct"/>
            <w:vAlign w:val="center"/>
          </w:tcPr>
          <w:p w:rsidR="001F7D7F" w:rsidRPr="001F7D7F" w:rsidRDefault="001F7D7F" w:rsidP="001F7D7F">
            <w:pPr>
              <w:pStyle w:val="17"/>
              <w:jc w:val="center"/>
              <w:rPr>
                <w:bCs/>
                <w:sz w:val="12"/>
                <w:szCs w:val="12"/>
              </w:rPr>
            </w:pPr>
          </w:p>
        </w:tc>
      </w:tr>
      <w:tr w:rsidR="001F7D7F" w:rsidRPr="001F7D7F" w:rsidTr="001F7D7F">
        <w:trPr>
          <w:trHeight w:val="70"/>
          <w:jc w:val="center"/>
        </w:trPr>
        <w:tc>
          <w:tcPr>
            <w:tcW w:w="421" w:type="pct"/>
            <w:vAlign w:val="center"/>
          </w:tcPr>
          <w:p w:rsidR="001F7D7F" w:rsidRPr="001F7D7F" w:rsidRDefault="001F7D7F" w:rsidP="001F7D7F">
            <w:pPr>
              <w:pStyle w:val="17"/>
              <w:jc w:val="center"/>
              <w:rPr>
                <w:bCs/>
                <w:sz w:val="12"/>
                <w:szCs w:val="12"/>
              </w:rPr>
            </w:pPr>
          </w:p>
        </w:tc>
        <w:tc>
          <w:tcPr>
            <w:tcW w:w="4186" w:type="pct"/>
            <w:vAlign w:val="center"/>
          </w:tcPr>
          <w:p w:rsidR="001F7D7F" w:rsidRPr="001F7D7F" w:rsidRDefault="001F7D7F" w:rsidP="001F7D7F">
            <w:pPr>
              <w:pStyle w:val="17"/>
              <w:rPr>
                <w:sz w:val="12"/>
                <w:szCs w:val="12"/>
              </w:rPr>
            </w:pPr>
            <w:r w:rsidRPr="001F7D7F">
              <w:rPr>
                <w:sz w:val="12"/>
                <w:szCs w:val="12"/>
              </w:rPr>
              <w:t>Заключению Департамента по недропользованию по приволжскому федеральному округу (№СМ-ПФО-13-00-36/3450 от 11.12.2019г.)</w:t>
            </w:r>
          </w:p>
        </w:tc>
        <w:tc>
          <w:tcPr>
            <w:tcW w:w="393" w:type="pct"/>
            <w:vAlign w:val="center"/>
          </w:tcPr>
          <w:p w:rsidR="001F7D7F" w:rsidRPr="001F7D7F" w:rsidRDefault="001F7D7F" w:rsidP="001F7D7F">
            <w:pPr>
              <w:pStyle w:val="17"/>
              <w:jc w:val="center"/>
              <w:rPr>
                <w:bCs/>
                <w:sz w:val="12"/>
                <w:szCs w:val="12"/>
              </w:rPr>
            </w:pPr>
          </w:p>
        </w:tc>
      </w:tr>
    </w:tbl>
    <w:p w:rsidR="001F7D7F" w:rsidRDefault="001F7D7F" w:rsidP="009406CB">
      <w:pPr>
        <w:spacing w:after="0"/>
        <w:ind w:firstLine="284"/>
        <w:jc w:val="center"/>
        <w:rPr>
          <w:rFonts w:ascii="Times New Roman" w:eastAsia="Calibri" w:hAnsi="Times New Roman" w:cs="Times New Roman"/>
          <w:bCs/>
          <w:sz w:val="12"/>
          <w:szCs w:val="12"/>
        </w:rPr>
      </w:pPr>
    </w:p>
    <w:p w:rsidR="009406CB" w:rsidRDefault="001F7D7F" w:rsidP="009406CB">
      <w:pPr>
        <w:spacing w:after="0"/>
        <w:ind w:firstLine="284"/>
        <w:jc w:val="center"/>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Раздел 1 "Проект планировки территории. Графическая часть"</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Исходно-разрешительная документация</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lastRenderedPageBreak/>
        <w:t xml:space="preserve">Проектная документация на объект 6418П «Техническое перевооружение АГЗУ №4 </w:t>
      </w:r>
      <w:proofErr w:type="spellStart"/>
      <w:r w:rsidRPr="001F7D7F">
        <w:rPr>
          <w:rFonts w:ascii="Times New Roman" w:eastAsia="Calibri" w:hAnsi="Times New Roman" w:cs="Times New Roman"/>
          <w:bCs/>
          <w:sz w:val="12"/>
          <w:szCs w:val="12"/>
        </w:rPr>
        <w:t>Сидоровского</w:t>
      </w:r>
      <w:proofErr w:type="spellEnd"/>
      <w:r w:rsidRPr="001F7D7F">
        <w:rPr>
          <w:rFonts w:ascii="Times New Roman" w:eastAsia="Calibri" w:hAnsi="Times New Roman" w:cs="Times New Roman"/>
          <w:bCs/>
          <w:sz w:val="12"/>
          <w:szCs w:val="12"/>
        </w:rPr>
        <w:t xml:space="preserve"> месторождения» разработана на основании:</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 xml:space="preserve">Технического задания на выполнение проекта планировки территории проектирование объекта: 6418П «Техническое перевооружение АГЗУ №4 </w:t>
      </w:r>
      <w:proofErr w:type="spellStart"/>
      <w:r w:rsidRPr="001F7D7F">
        <w:rPr>
          <w:rFonts w:ascii="Times New Roman" w:eastAsia="Calibri" w:hAnsi="Times New Roman" w:cs="Times New Roman"/>
          <w:bCs/>
          <w:sz w:val="12"/>
          <w:szCs w:val="12"/>
        </w:rPr>
        <w:t>Сидоровского</w:t>
      </w:r>
      <w:proofErr w:type="spellEnd"/>
      <w:r w:rsidRPr="001F7D7F">
        <w:rPr>
          <w:rFonts w:ascii="Times New Roman" w:eastAsia="Calibri" w:hAnsi="Times New Roman" w:cs="Times New Roman"/>
          <w:bCs/>
          <w:sz w:val="12"/>
          <w:szCs w:val="12"/>
        </w:rPr>
        <w:t xml:space="preserve"> месторождения»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1F7D7F">
        <w:rPr>
          <w:rFonts w:ascii="Times New Roman" w:eastAsia="Calibri" w:hAnsi="Times New Roman" w:cs="Times New Roman"/>
          <w:bCs/>
          <w:sz w:val="12"/>
          <w:szCs w:val="12"/>
        </w:rPr>
        <w:t>Самаранефтегаз</w:t>
      </w:r>
      <w:proofErr w:type="spellEnd"/>
      <w:r w:rsidRPr="001F7D7F">
        <w:rPr>
          <w:rFonts w:ascii="Times New Roman" w:eastAsia="Calibri" w:hAnsi="Times New Roman" w:cs="Times New Roman"/>
          <w:bCs/>
          <w:sz w:val="12"/>
          <w:szCs w:val="12"/>
        </w:rPr>
        <w:t xml:space="preserve">» О.В. </w:t>
      </w:r>
      <w:proofErr w:type="spellStart"/>
      <w:r w:rsidRPr="001F7D7F">
        <w:rPr>
          <w:rFonts w:ascii="Times New Roman" w:eastAsia="Calibri" w:hAnsi="Times New Roman" w:cs="Times New Roman"/>
          <w:bCs/>
          <w:sz w:val="12"/>
          <w:szCs w:val="12"/>
        </w:rPr>
        <w:t>Гладуновым</w:t>
      </w:r>
      <w:proofErr w:type="spellEnd"/>
      <w:r w:rsidRPr="001F7D7F">
        <w:rPr>
          <w:rFonts w:ascii="Times New Roman" w:eastAsia="Calibri" w:hAnsi="Times New Roman" w:cs="Times New Roman"/>
          <w:bCs/>
          <w:sz w:val="12"/>
          <w:szCs w:val="12"/>
        </w:rPr>
        <w:t xml:space="preserve"> в 2020 г.;</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материалов инженерных изысканий, выполненных ООО «</w:t>
      </w:r>
      <w:proofErr w:type="spellStart"/>
      <w:r w:rsidRPr="001F7D7F">
        <w:rPr>
          <w:rFonts w:ascii="Times New Roman" w:eastAsia="Calibri" w:hAnsi="Times New Roman" w:cs="Times New Roman"/>
          <w:bCs/>
          <w:sz w:val="12"/>
          <w:szCs w:val="12"/>
        </w:rPr>
        <w:t>СамараНИПИнефть</w:t>
      </w:r>
      <w:proofErr w:type="spellEnd"/>
      <w:r w:rsidRPr="001F7D7F">
        <w:rPr>
          <w:rFonts w:ascii="Times New Roman" w:eastAsia="Calibri" w:hAnsi="Times New Roman" w:cs="Times New Roman"/>
          <w:bCs/>
          <w:sz w:val="12"/>
          <w:szCs w:val="12"/>
        </w:rPr>
        <w:t>», в 2019г.</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Документация по планировке территории подготовлена на основании следующих документов:</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Схема территориального планирования муниципального района Сергиевский;</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Карты градостроительного зонирования сельского поселения Захаркино муниципального района Сергиевский Самарской области;</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Градостроительный кодекс Российской Федерации от 29.12.2004 N 190-ФЗ;</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Земельный кодекс Российской Федерации от 25.10.2001 N 136-ФЗ;</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-Постановление Администрации сельского поселения Захаркино муниципального района Сергиевский Самарской области от 25.10.2019г. №41 «О подготовке проекта планировки территории и проекта межевания территории объекта АО «</w:t>
      </w:r>
      <w:proofErr w:type="spellStart"/>
      <w:r w:rsidRPr="001F7D7F">
        <w:rPr>
          <w:rFonts w:ascii="Times New Roman" w:eastAsia="Calibri" w:hAnsi="Times New Roman" w:cs="Times New Roman"/>
          <w:bCs/>
          <w:sz w:val="12"/>
          <w:szCs w:val="12"/>
        </w:rPr>
        <w:t>Самаранефтегаз</w:t>
      </w:r>
      <w:proofErr w:type="spellEnd"/>
      <w:r w:rsidRPr="001F7D7F">
        <w:rPr>
          <w:rFonts w:ascii="Times New Roman" w:eastAsia="Calibri" w:hAnsi="Times New Roman" w:cs="Times New Roman"/>
          <w:bCs/>
          <w:sz w:val="12"/>
          <w:szCs w:val="12"/>
        </w:rPr>
        <w:t xml:space="preserve">»: 6418П «Техническое перевооружение АГЗУ №4 </w:t>
      </w:r>
      <w:proofErr w:type="spellStart"/>
      <w:r w:rsidRPr="001F7D7F">
        <w:rPr>
          <w:rFonts w:ascii="Times New Roman" w:eastAsia="Calibri" w:hAnsi="Times New Roman" w:cs="Times New Roman"/>
          <w:bCs/>
          <w:sz w:val="12"/>
          <w:szCs w:val="12"/>
        </w:rPr>
        <w:t>Сидоровского</w:t>
      </w:r>
      <w:proofErr w:type="spellEnd"/>
      <w:r w:rsidRPr="001F7D7F">
        <w:rPr>
          <w:rFonts w:ascii="Times New Roman" w:eastAsia="Calibri" w:hAnsi="Times New Roman" w:cs="Times New Roman"/>
          <w:bCs/>
          <w:sz w:val="12"/>
          <w:szCs w:val="12"/>
        </w:rPr>
        <w:t xml:space="preserve"> месторождения» в границах сельского поселения Захаркино муниципального района Сергиевский Самарской области. </w:t>
      </w:r>
    </w:p>
    <w:p w:rsid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Заказчик – АО «</w:t>
      </w:r>
      <w:proofErr w:type="spellStart"/>
      <w:r w:rsidRPr="001F7D7F">
        <w:rPr>
          <w:rFonts w:ascii="Times New Roman" w:eastAsia="Calibri" w:hAnsi="Times New Roman" w:cs="Times New Roman"/>
          <w:bCs/>
          <w:sz w:val="12"/>
          <w:szCs w:val="12"/>
        </w:rPr>
        <w:t>Самаранефтегаз</w:t>
      </w:r>
      <w:proofErr w:type="spellEnd"/>
      <w:r w:rsidRPr="001F7D7F">
        <w:rPr>
          <w:rFonts w:ascii="Times New Roman" w:eastAsia="Calibri" w:hAnsi="Times New Roman" w:cs="Times New Roman"/>
          <w:bCs/>
          <w:sz w:val="12"/>
          <w:szCs w:val="12"/>
        </w:rPr>
        <w:t>».</w:t>
      </w:r>
    </w:p>
    <w:p w:rsidR="001F7D7F" w:rsidRDefault="001F7D7F" w:rsidP="001F7D7F">
      <w:pPr>
        <w:spacing w:after="0"/>
        <w:ind w:firstLine="284"/>
        <w:jc w:val="both"/>
        <w:rPr>
          <w:rFonts w:ascii="Times New Roman" w:eastAsia="Calibri" w:hAnsi="Times New Roman" w:cs="Times New Roman"/>
          <w:bCs/>
          <w:sz w:val="12"/>
          <w:szCs w:val="12"/>
        </w:rPr>
      </w:pPr>
      <w:r>
        <w:rPr>
          <w:noProof/>
          <w:lang w:eastAsia="ru-RU"/>
        </w:rPr>
        <w:drawing>
          <wp:inline distT="0" distB="0" distL="0" distR="0" wp14:anchorId="3923D8CE" wp14:editId="2F41388B">
            <wp:extent cx="3370792" cy="1333500"/>
            <wp:effectExtent l="0" t="0" r="0" b="0"/>
            <wp:docPr id="9" name="Рисунок 9" descr="C:\Users\user\AppData\Local\Microsoft\Windows\Temporary Internet Files\Content.Word\3_Чертеж ППТ_ОЧ Кр линии 6418 (2)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3_Чертеж ППТ_ОЧ Кр линии 6418 (2)_page-0001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0792" cy="1333500"/>
                    </a:xfrm>
                    <a:prstGeom prst="rect">
                      <a:avLst/>
                    </a:prstGeom>
                    <a:noFill/>
                    <a:ln>
                      <a:noFill/>
                    </a:ln>
                  </pic:spPr>
                </pic:pic>
              </a:graphicData>
            </a:graphic>
          </wp:inline>
        </w:drawing>
      </w:r>
    </w:p>
    <w:p w:rsidR="001F7D7F" w:rsidRDefault="001F7D7F" w:rsidP="001F7D7F">
      <w:pPr>
        <w:spacing w:after="0"/>
        <w:ind w:firstLine="284"/>
        <w:jc w:val="both"/>
        <w:rPr>
          <w:rFonts w:ascii="Times New Roman" w:eastAsia="Calibri" w:hAnsi="Times New Roman" w:cs="Times New Roman"/>
          <w:bCs/>
          <w:sz w:val="12"/>
          <w:szCs w:val="12"/>
        </w:rPr>
      </w:pPr>
    </w:p>
    <w:p w:rsidR="001F7D7F" w:rsidRPr="001F7D7F" w:rsidRDefault="001F7D7F" w:rsidP="001F7D7F">
      <w:pPr>
        <w:spacing w:after="0"/>
        <w:ind w:firstLine="284"/>
        <w:jc w:val="center"/>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Раздел 2 "Положение о размещении линейных объектов"</w:t>
      </w:r>
    </w:p>
    <w:p w:rsidR="001F7D7F" w:rsidRPr="001F7D7F" w:rsidRDefault="001F7D7F" w:rsidP="001F7D7F">
      <w:pPr>
        <w:spacing w:after="0"/>
        <w:ind w:firstLine="284"/>
        <w:jc w:val="center"/>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2.1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Наименование объекта </w:t>
      </w:r>
      <w:r w:rsidRPr="001F7D7F">
        <w:rPr>
          <w:rFonts w:ascii="Times New Roman" w:eastAsia="Calibri" w:hAnsi="Times New Roman" w:cs="Times New Roman"/>
          <w:bCs/>
          <w:sz w:val="12"/>
          <w:szCs w:val="12"/>
        </w:rPr>
        <w:t xml:space="preserve">6418П «Техническое перевооружение АГЗУ №4 </w:t>
      </w:r>
      <w:proofErr w:type="spellStart"/>
      <w:r w:rsidRPr="001F7D7F">
        <w:rPr>
          <w:rFonts w:ascii="Times New Roman" w:eastAsia="Calibri" w:hAnsi="Times New Roman" w:cs="Times New Roman"/>
          <w:bCs/>
          <w:sz w:val="12"/>
          <w:szCs w:val="12"/>
        </w:rPr>
        <w:t>Сидоровского</w:t>
      </w:r>
      <w:proofErr w:type="spellEnd"/>
      <w:r w:rsidRPr="001F7D7F">
        <w:rPr>
          <w:rFonts w:ascii="Times New Roman" w:eastAsia="Calibri" w:hAnsi="Times New Roman" w:cs="Times New Roman"/>
          <w:bCs/>
          <w:sz w:val="12"/>
          <w:szCs w:val="12"/>
        </w:rPr>
        <w:t xml:space="preserve"> месторождения».</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2.2. Основные характеристики и назначение планируемых для размещения линейных объектов</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Земельный участок для строительства объекта АО «</w:t>
      </w:r>
      <w:proofErr w:type="spellStart"/>
      <w:r w:rsidRPr="001F7D7F">
        <w:rPr>
          <w:rFonts w:ascii="Times New Roman" w:eastAsia="Calibri" w:hAnsi="Times New Roman" w:cs="Times New Roman"/>
          <w:bCs/>
          <w:sz w:val="12"/>
          <w:szCs w:val="12"/>
        </w:rPr>
        <w:t>Самаранефтегаз</w:t>
      </w:r>
      <w:proofErr w:type="spellEnd"/>
      <w:r w:rsidRPr="001F7D7F">
        <w:rPr>
          <w:rFonts w:ascii="Times New Roman" w:eastAsia="Calibri" w:hAnsi="Times New Roman" w:cs="Times New Roman"/>
          <w:bCs/>
          <w:sz w:val="12"/>
          <w:szCs w:val="12"/>
        </w:rPr>
        <w:t xml:space="preserve">» «Техническое перевооружение АГЗУ №4 </w:t>
      </w:r>
      <w:proofErr w:type="spellStart"/>
      <w:r w:rsidRPr="001F7D7F">
        <w:rPr>
          <w:rFonts w:ascii="Times New Roman" w:eastAsia="Calibri" w:hAnsi="Times New Roman" w:cs="Times New Roman"/>
          <w:bCs/>
          <w:sz w:val="12"/>
          <w:szCs w:val="12"/>
        </w:rPr>
        <w:t>Сидоровского</w:t>
      </w:r>
      <w:proofErr w:type="spellEnd"/>
      <w:r w:rsidRPr="001F7D7F">
        <w:rPr>
          <w:rFonts w:ascii="Times New Roman" w:eastAsia="Calibri" w:hAnsi="Times New Roman" w:cs="Times New Roman"/>
          <w:bCs/>
          <w:sz w:val="12"/>
          <w:szCs w:val="12"/>
        </w:rPr>
        <w:t xml:space="preserve"> месторождения» расположен на территории муниципального района Сергиевский Самарской области. </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Земли, на которых расположены проектируемые сооружения, согласно Земельному кодексу Российской Федерации от 25 октября 2001 г. № 136-ФЗ ст. 7 п. 1, относятся по целевому назначению к следующим категориям:</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земли сельскохозяйственного назначения;</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земли промышленности.</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Площади отводимых земель приняты в соответствии с СН 459 74, согласно акту выбора земельных участков и по существующим схемам размещения объектов.</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Проектом предусматривается строительство ответвления ВЛ-6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от </w:t>
      </w:r>
      <w:proofErr w:type="gramStart"/>
      <w:r w:rsidRPr="001F7D7F">
        <w:rPr>
          <w:rFonts w:ascii="Times New Roman" w:eastAsia="Calibri" w:hAnsi="Times New Roman" w:cs="Times New Roman"/>
          <w:bCs/>
          <w:sz w:val="12"/>
          <w:szCs w:val="12"/>
        </w:rPr>
        <w:t>существующей</w:t>
      </w:r>
      <w:proofErr w:type="gramEnd"/>
      <w:r w:rsidRPr="001F7D7F">
        <w:rPr>
          <w:rFonts w:ascii="Times New Roman" w:eastAsia="Calibri" w:hAnsi="Times New Roman" w:cs="Times New Roman"/>
          <w:bCs/>
          <w:sz w:val="12"/>
          <w:szCs w:val="12"/>
        </w:rPr>
        <w:t xml:space="preserve"> ВЛ-6 </w:t>
      </w:r>
      <w:proofErr w:type="spellStart"/>
      <w:r w:rsidRPr="001F7D7F">
        <w:rPr>
          <w:rFonts w:ascii="Times New Roman" w:eastAsia="Calibri" w:hAnsi="Times New Roman" w:cs="Times New Roman"/>
          <w:bCs/>
          <w:sz w:val="12"/>
          <w:szCs w:val="12"/>
        </w:rPr>
        <w:t>кВ</w:t>
      </w:r>
      <w:proofErr w:type="spellEnd"/>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Ф-3 ПС 35/6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«Козловская». </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Трасса ВЛ-6кВ следует в общем северо-восточном направлении. Трасса по пути следования пересекает существующие инженерные коммуникации - Таблица 2.1 – Ведомость пересечений. Перепад высот от 130 до 132 м. </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На ВЛ-6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подвешивается </w:t>
      </w:r>
      <w:proofErr w:type="spellStart"/>
      <w:r w:rsidRPr="001F7D7F">
        <w:rPr>
          <w:rFonts w:ascii="Times New Roman" w:eastAsia="Calibri" w:hAnsi="Times New Roman" w:cs="Times New Roman"/>
          <w:bCs/>
          <w:sz w:val="12"/>
          <w:szCs w:val="12"/>
        </w:rPr>
        <w:t>сталеалюминиевый</w:t>
      </w:r>
      <w:proofErr w:type="spellEnd"/>
      <w:r w:rsidRPr="001F7D7F">
        <w:rPr>
          <w:rFonts w:ascii="Times New Roman" w:eastAsia="Calibri" w:hAnsi="Times New Roman" w:cs="Times New Roman"/>
          <w:bCs/>
          <w:sz w:val="12"/>
          <w:szCs w:val="12"/>
        </w:rPr>
        <w:t xml:space="preserve"> провод АС 70/11.</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Допустимое напряжение в проводе: G-= </w:t>
      </w:r>
      <w:proofErr w:type="spellStart"/>
      <w:proofErr w:type="gramStart"/>
      <w:r w:rsidRPr="001F7D7F">
        <w:rPr>
          <w:rFonts w:ascii="Times New Roman" w:eastAsia="Calibri" w:hAnsi="Times New Roman" w:cs="Times New Roman"/>
          <w:bCs/>
          <w:sz w:val="12"/>
          <w:szCs w:val="12"/>
        </w:rPr>
        <w:t>G</w:t>
      </w:r>
      <w:proofErr w:type="gramEnd"/>
      <w:r w:rsidRPr="001F7D7F">
        <w:rPr>
          <w:rFonts w:ascii="Times New Roman" w:eastAsia="Calibri" w:hAnsi="Times New Roman" w:cs="Times New Roman"/>
          <w:bCs/>
          <w:sz w:val="12"/>
          <w:szCs w:val="12"/>
        </w:rPr>
        <w:t>г</w:t>
      </w:r>
      <w:proofErr w:type="spellEnd"/>
      <w:r w:rsidRPr="001F7D7F">
        <w:rPr>
          <w:rFonts w:ascii="Times New Roman" w:eastAsia="Calibri" w:hAnsi="Times New Roman" w:cs="Times New Roman"/>
          <w:bCs/>
          <w:sz w:val="12"/>
          <w:szCs w:val="12"/>
        </w:rPr>
        <w:t xml:space="preserve">= </w:t>
      </w:r>
      <w:proofErr w:type="spellStart"/>
      <w:r w:rsidRPr="001F7D7F">
        <w:rPr>
          <w:rFonts w:ascii="Times New Roman" w:eastAsia="Calibri" w:hAnsi="Times New Roman" w:cs="Times New Roman"/>
          <w:bCs/>
          <w:sz w:val="12"/>
          <w:szCs w:val="12"/>
        </w:rPr>
        <w:t>Gв</w:t>
      </w:r>
      <w:proofErr w:type="spellEnd"/>
      <w:r w:rsidRPr="001F7D7F">
        <w:rPr>
          <w:rFonts w:ascii="Times New Roman" w:eastAsia="Calibri" w:hAnsi="Times New Roman" w:cs="Times New Roman"/>
          <w:bCs/>
          <w:sz w:val="12"/>
          <w:szCs w:val="12"/>
        </w:rPr>
        <w:t xml:space="preserve">= 90,0 МПа, </w:t>
      </w:r>
      <w:proofErr w:type="spellStart"/>
      <w:r w:rsidRPr="001F7D7F">
        <w:rPr>
          <w:rFonts w:ascii="Times New Roman" w:eastAsia="Calibri" w:hAnsi="Times New Roman" w:cs="Times New Roman"/>
          <w:bCs/>
          <w:sz w:val="12"/>
          <w:szCs w:val="12"/>
        </w:rPr>
        <w:t>Gэ</w:t>
      </w:r>
      <w:proofErr w:type="spellEnd"/>
      <w:r w:rsidRPr="001F7D7F">
        <w:rPr>
          <w:rFonts w:ascii="Times New Roman" w:eastAsia="Calibri" w:hAnsi="Times New Roman" w:cs="Times New Roman"/>
          <w:bCs/>
          <w:sz w:val="12"/>
          <w:szCs w:val="12"/>
        </w:rPr>
        <w:t xml:space="preserve"> = 45,0 МПа.</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Протяженность трассы ВЛ-6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 0,065 км.</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Для предотвращения риска гибели птиц от поражения электрическим током на </w:t>
      </w:r>
      <w:proofErr w:type="gramStart"/>
      <w:r w:rsidRPr="001F7D7F">
        <w:rPr>
          <w:rFonts w:ascii="Times New Roman" w:eastAsia="Calibri" w:hAnsi="Times New Roman" w:cs="Times New Roman"/>
          <w:bCs/>
          <w:sz w:val="12"/>
          <w:szCs w:val="12"/>
        </w:rPr>
        <w:t>ВЛ</w:t>
      </w:r>
      <w:proofErr w:type="gramEnd"/>
      <w:r w:rsidRPr="001F7D7F">
        <w:rPr>
          <w:rFonts w:ascii="Times New Roman" w:eastAsia="Calibri" w:hAnsi="Times New Roman" w:cs="Times New Roman"/>
          <w:bCs/>
          <w:sz w:val="12"/>
          <w:szCs w:val="12"/>
        </w:rPr>
        <w:t xml:space="preserve"> используются </w:t>
      </w:r>
      <w:proofErr w:type="spellStart"/>
      <w:r w:rsidRPr="001F7D7F">
        <w:rPr>
          <w:rFonts w:ascii="Times New Roman" w:eastAsia="Calibri" w:hAnsi="Times New Roman" w:cs="Times New Roman"/>
          <w:bCs/>
          <w:sz w:val="12"/>
          <w:szCs w:val="12"/>
        </w:rPr>
        <w:t>птицезащитные</w:t>
      </w:r>
      <w:proofErr w:type="spellEnd"/>
      <w:r w:rsidRPr="001F7D7F">
        <w:rPr>
          <w:rFonts w:ascii="Times New Roman" w:eastAsia="Calibri" w:hAnsi="Times New Roman" w:cs="Times New Roman"/>
          <w:bCs/>
          <w:sz w:val="12"/>
          <w:szCs w:val="12"/>
        </w:rPr>
        <w:t xml:space="preserve"> устройства ПЗУ ВЛ 6 -10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из полимерных материалов.</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Заход от концевой опоры на КТП выполняется проводом СИП-3 (1х70).</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Трасса подъездной автодороги протяженностью 195,7 м, следует в общем северном направлении. Трасса по пути следования пересекает существующие инженерные коммуникации. Перепад высот от 127 до 132 м.</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lastRenderedPageBreak/>
        <w:t xml:space="preserve">На основании Федерального закона от 22 июля 2008 г. № 123-ФЗ "Технический регламент о требованиях пожарной безопасности" к зданиям и сооружениям </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предусмотрен подъезд пожарной техники. </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Конструкция подъездов разработана в соответствии с требованиями ст.98 п.6 ФЗ№123 и представлена спланированной поверхностью шириной 6.5м, укрепленной </w:t>
      </w:r>
      <w:proofErr w:type="spellStart"/>
      <w:r w:rsidRPr="001F7D7F">
        <w:rPr>
          <w:rFonts w:ascii="Times New Roman" w:eastAsia="Calibri" w:hAnsi="Times New Roman" w:cs="Times New Roman"/>
          <w:bCs/>
          <w:sz w:val="12"/>
          <w:szCs w:val="12"/>
        </w:rPr>
        <w:t>грунто</w:t>
      </w:r>
      <w:proofErr w:type="spellEnd"/>
      <w:r w:rsidRPr="001F7D7F">
        <w:rPr>
          <w:rFonts w:ascii="Times New Roman" w:eastAsia="Calibri" w:hAnsi="Times New Roman" w:cs="Times New Roman"/>
          <w:bCs/>
          <w:sz w:val="12"/>
          <w:szCs w:val="12"/>
        </w:rPr>
        <w:t xml:space="preserve">-щебнем, имеющим серповидный профиль, обеспечивающий естественный отвод поверхностных вод. Ширина проезжей части 4,5м, ширина обочин 1.0м.  Поперечный уклон проезжей части 50‰. Дорожная одежда из </w:t>
      </w:r>
      <w:proofErr w:type="spellStart"/>
      <w:r w:rsidRPr="001F7D7F">
        <w:rPr>
          <w:rFonts w:ascii="Times New Roman" w:eastAsia="Calibri" w:hAnsi="Times New Roman" w:cs="Times New Roman"/>
          <w:bCs/>
          <w:sz w:val="12"/>
          <w:szCs w:val="12"/>
        </w:rPr>
        <w:t>грунтощебня</w:t>
      </w:r>
      <w:proofErr w:type="spellEnd"/>
      <w:r w:rsidRPr="001F7D7F">
        <w:rPr>
          <w:rFonts w:ascii="Times New Roman" w:eastAsia="Calibri" w:hAnsi="Times New Roman" w:cs="Times New Roman"/>
          <w:bCs/>
          <w:sz w:val="12"/>
          <w:szCs w:val="12"/>
        </w:rPr>
        <w:t xml:space="preserve"> толщиной 25см. Заложение откосов 1:1,5. Минимальный радиус кривых в плане 30м. Радиус на примыкании 15м по оси. Принятая расчётная скорость движения транспорта </w:t>
      </w:r>
      <w:r>
        <w:rPr>
          <w:rFonts w:ascii="Times New Roman" w:eastAsia="Calibri" w:hAnsi="Times New Roman" w:cs="Times New Roman"/>
          <w:bCs/>
          <w:sz w:val="12"/>
          <w:szCs w:val="12"/>
        </w:rPr>
        <w:t xml:space="preserve">20 км/ч.  </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В состав площадки АГ</w:t>
      </w:r>
      <w:r>
        <w:rPr>
          <w:rFonts w:ascii="Times New Roman" w:eastAsia="Calibri" w:hAnsi="Times New Roman" w:cs="Times New Roman"/>
          <w:bCs/>
          <w:sz w:val="12"/>
          <w:szCs w:val="12"/>
        </w:rPr>
        <w:t>ЗУ входят следующие сооружения:</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Емкость дренажная. 006 </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Установка измерительная (технологический блок). 015.1</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Установка измерительная (блок контроля и управления).015.2</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Щит пожарный. 262</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Подстанция трансформаторная комплектная. 303</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Молниеотвод. 308</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Радиомачта. 355</w:t>
      </w:r>
    </w:p>
    <w:p w:rsid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Таблица 1 – Ведомость пересечений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
        <w:gridCol w:w="890"/>
        <w:gridCol w:w="17"/>
        <w:gridCol w:w="1027"/>
        <w:gridCol w:w="689"/>
        <w:gridCol w:w="678"/>
        <w:gridCol w:w="920"/>
        <w:gridCol w:w="1163"/>
        <w:gridCol w:w="1057"/>
        <w:gridCol w:w="900"/>
      </w:tblGrid>
      <w:tr w:rsidR="001F7D7F" w:rsidRPr="001F7D7F" w:rsidTr="001F7D7F">
        <w:trPr>
          <w:trHeight w:val="70"/>
          <w:tblHeader/>
        </w:trPr>
        <w:tc>
          <w:tcPr>
            <w:tcW w:w="231" w:type="pct"/>
            <w:vAlign w:val="center"/>
          </w:tcPr>
          <w:p w:rsidR="001F7D7F" w:rsidRPr="001F7D7F" w:rsidRDefault="001F7D7F" w:rsidP="001F7D7F">
            <w:pPr>
              <w:pStyle w:val="affff9"/>
              <w:rPr>
                <w:rFonts w:ascii="Times New Roman" w:hAnsi="Times New Roman"/>
                <w:sz w:val="12"/>
                <w:szCs w:val="12"/>
              </w:rPr>
            </w:pPr>
            <w:r w:rsidRPr="001F7D7F">
              <w:rPr>
                <w:rFonts w:ascii="Times New Roman" w:hAnsi="Times New Roman"/>
                <w:sz w:val="12"/>
                <w:szCs w:val="12"/>
              </w:rPr>
              <w:t>№</w:t>
            </w:r>
            <w:r w:rsidRPr="001F7D7F">
              <w:rPr>
                <w:rFonts w:ascii="Times New Roman" w:hAnsi="Times New Roman"/>
                <w:sz w:val="12"/>
                <w:szCs w:val="12"/>
              </w:rPr>
              <w:br/>
            </w:r>
            <w:proofErr w:type="gramStart"/>
            <w:r w:rsidRPr="001F7D7F">
              <w:rPr>
                <w:rFonts w:ascii="Times New Roman" w:hAnsi="Times New Roman"/>
                <w:sz w:val="12"/>
                <w:szCs w:val="12"/>
              </w:rPr>
              <w:t>п</w:t>
            </w:r>
            <w:proofErr w:type="gramEnd"/>
            <w:r w:rsidRPr="001F7D7F">
              <w:rPr>
                <w:rFonts w:ascii="Times New Roman" w:hAnsi="Times New Roman"/>
                <w:sz w:val="12"/>
                <w:szCs w:val="12"/>
              </w:rPr>
              <w:t>/п</w:t>
            </w:r>
          </w:p>
        </w:tc>
        <w:tc>
          <w:tcPr>
            <w:tcW w:w="531" w:type="pct"/>
            <w:vAlign w:val="center"/>
          </w:tcPr>
          <w:p w:rsidR="001F7D7F" w:rsidRPr="001F7D7F" w:rsidRDefault="001F7D7F" w:rsidP="001F7D7F">
            <w:pPr>
              <w:pStyle w:val="affff9"/>
              <w:rPr>
                <w:rFonts w:ascii="Times New Roman" w:hAnsi="Times New Roman"/>
                <w:sz w:val="12"/>
                <w:szCs w:val="12"/>
              </w:rPr>
            </w:pPr>
            <w:r w:rsidRPr="001F7D7F">
              <w:rPr>
                <w:rFonts w:ascii="Times New Roman" w:hAnsi="Times New Roman"/>
                <w:sz w:val="12"/>
                <w:szCs w:val="12"/>
              </w:rPr>
              <w:t>Пикетажное значение пересечения ПК+</w:t>
            </w:r>
          </w:p>
        </w:tc>
        <w:tc>
          <w:tcPr>
            <w:tcW w:w="589" w:type="pct"/>
            <w:gridSpan w:val="2"/>
            <w:vAlign w:val="center"/>
          </w:tcPr>
          <w:p w:rsidR="001F7D7F" w:rsidRPr="001F7D7F" w:rsidRDefault="001F7D7F" w:rsidP="001F7D7F">
            <w:pPr>
              <w:pStyle w:val="affff9"/>
              <w:rPr>
                <w:rFonts w:ascii="Times New Roman" w:hAnsi="Times New Roman"/>
                <w:sz w:val="12"/>
                <w:szCs w:val="12"/>
              </w:rPr>
            </w:pPr>
            <w:r w:rsidRPr="001F7D7F">
              <w:rPr>
                <w:rFonts w:ascii="Times New Roman" w:hAnsi="Times New Roman"/>
                <w:sz w:val="12"/>
                <w:szCs w:val="12"/>
              </w:rPr>
              <w:t>Наименование коммуникации</w:t>
            </w:r>
          </w:p>
        </w:tc>
        <w:tc>
          <w:tcPr>
            <w:tcW w:w="386" w:type="pct"/>
            <w:vAlign w:val="center"/>
          </w:tcPr>
          <w:p w:rsidR="001F7D7F" w:rsidRPr="001F7D7F" w:rsidRDefault="001F7D7F" w:rsidP="001F7D7F">
            <w:pPr>
              <w:pStyle w:val="affff9"/>
              <w:rPr>
                <w:rFonts w:ascii="Times New Roman" w:hAnsi="Times New Roman"/>
                <w:sz w:val="12"/>
                <w:szCs w:val="12"/>
              </w:rPr>
            </w:pPr>
            <w:r w:rsidRPr="001F7D7F">
              <w:rPr>
                <w:rFonts w:ascii="Times New Roman" w:hAnsi="Times New Roman"/>
                <w:sz w:val="12"/>
                <w:szCs w:val="12"/>
              </w:rPr>
              <w:t xml:space="preserve">Диаметр трубы, </w:t>
            </w:r>
            <w:proofErr w:type="gramStart"/>
            <w:r w:rsidRPr="001F7D7F">
              <w:rPr>
                <w:rFonts w:ascii="Times New Roman" w:hAnsi="Times New Roman"/>
                <w:sz w:val="12"/>
                <w:szCs w:val="12"/>
              </w:rPr>
              <w:t>мм</w:t>
            </w:r>
            <w:proofErr w:type="gramEnd"/>
          </w:p>
        </w:tc>
        <w:tc>
          <w:tcPr>
            <w:tcW w:w="483" w:type="pct"/>
            <w:vAlign w:val="center"/>
          </w:tcPr>
          <w:p w:rsidR="001F7D7F" w:rsidRPr="001F7D7F" w:rsidRDefault="001F7D7F" w:rsidP="001F7D7F">
            <w:pPr>
              <w:pStyle w:val="affff9"/>
              <w:rPr>
                <w:rFonts w:ascii="Times New Roman" w:hAnsi="Times New Roman"/>
                <w:sz w:val="12"/>
                <w:szCs w:val="12"/>
              </w:rPr>
            </w:pPr>
            <w:r w:rsidRPr="001F7D7F">
              <w:rPr>
                <w:rFonts w:ascii="Times New Roman" w:hAnsi="Times New Roman"/>
                <w:sz w:val="12"/>
                <w:szCs w:val="12"/>
              </w:rPr>
              <w:t xml:space="preserve">Глубина до верха трубы, </w:t>
            </w:r>
            <w:proofErr w:type="gramStart"/>
            <w:r w:rsidRPr="001F7D7F">
              <w:rPr>
                <w:rFonts w:ascii="Times New Roman" w:hAnsi="Times New Roman"/>
                <w:sz w:val="12"/>
                <w:szCs w:val="12"/>
              </w:rPr>
              <w:t>м</w:t>
            </w:r>
            <w:proofErr w:type="gramEnd"/>
          </w:p>
        </w:tc>
        <w:tc>
          <w:tcPr>
            <w:tcW w:w="483" w:type="pct"/>
            <w:vAlign w:val="center"/>
          </w:tcPr>
          <w:p w:rsidR="001F7D7F" w:rsidRPr="001F7D7F" w:rsidRDefault="001F7D7F" w:rsidP="001F7D7F">
            <w:pPr>
              <w:pStyle w:val="affff9"/>
              <w:rPr>
                <w:rFonts w:ascii="Times New Roman" w:hAnsi="Times New Roman"/>
                <w:sz w:val="12"/>
                <w:szCs w:val="12"/>
              </w:rPr>
            </w:pPr>
            <w:r w:rsidRPr="001F7D7F">
              <w:rPr>
                <w:rFonts w:ascii="Times New Roman" w:hAnsi="Times New Roman"/>
                <w:sz w:val="12"/>
                <w:szCs w:val="12"/>
              </w:rPr>
              <w:t>Угол пересечения, градус</w:t>
            </w:r>
          </w:p>
        </w:tc>
        <w:tc>
          <w:tcPr>
            <w:tcW w:w="869" w:type="pct"/>
            <w:vAlign w:val="center"/>
          </w:tcPr>
          <w:p w:rsidR="001F7D7F" w:rsidRPr="001F7D7F" w:rsidRDefault="001F7D7F" w:rsidP="001F7D7F">
            <w:pPr>
              <w:pStyle w:val="affff9"/>
              <w:rPr>
                <w:rFonts w:ascii="Times New Roman" w:hAnsi="Times New Roman"/>
                <w:sz w:val="12"/>
                <w:szCs w:val="12"/>
              </w:rPr>
            </w:pPr>
            <w:r w:rsidRPr="001F7D7F">
              <w:rPr>
                <w:rFonts w:ascii="Times New Roman" w:hAnsi="Times New Roman"/>
                <w:sz w:val="12"/>
                <w:szCs w:val="12"/>
              </w:rPr>
              <w:t>Владелец коммуникации</w:t>
            </w:r>
          </w:p>
        </w:tc>
        <w:tc>
          <w:tcPr>
            <w:tcW w:w="917" w:type="pct"/>
            <w:vAlign w:val="center"/>
          </w:tcPr>
          <w:p w:rsidR="001F7D7F" w:rsidRPr="001F7D7F" w:rsidRDefault="001F7D7F" w:rsidP="001F7D7F">
            <w:pPr>
              <w:pStyle w:val="affff9"/>
              <w:rPr>
                <w:rFonts w:ascii="Times New Roman" w:hAnsi="Times New Roman"/>
                <w:sz w:val="12"/>
                <w:szCs w:val="12"/>
              </w:rPr>
            </w:pPr>
            <w:r w:rsidRPr="001F7D7F">
              <w:rPr>
                <w:rFonts w:ascii="Times New Roman" w:hAnsi="Times New Roman"/>
                <w:sz w:val="12"/>
                <w:szCs w:val="12"/>
              </w:rPr>
              <w:t>Адрес владельца или № телефона</w:t>
            </w:r>
          </w:p>
        </w:tc>
        <w:tc>
          <w:tcPr>
            <w:tcW w:w="510" w:type="pct"/>
            <w:vAlign w:val="center"/>
          </w:tcPr>
          <w:p w:rsidR="001F7D7F" w:rsidRPr="001F7D7F" w:rsidRDefault="001F7D7F" w:rsidP="001F7D7F">
            <w:pPr>
              <w:pStyle w:val="affff9"/>
              <w:rPr>
                <w:rFonts w:ascii="Times New Roman" w:hAnsi="Times New Roman"/>
                <w:sz w:val="12"/>
                <w:szCs w:val="12"/>
              </w:rPr>
            </w:pPr>
            <w:r w:rsidRPr="001F7D7F">
              <w:rPr>
                <w:rFonts w:ascii="Times New Roman" w:hAnsi="Times New Roman"/>
                <w:sz w:val="12"/>
                <w:szCs w:val="12"/>
              </w:rPr>
              <w:t>Примечание</w:t>
            </w:r>
          </w:p>
        </w:tc>
      </w:tr>
      <w:tr w:rsidR="001F7D7F" w:rsidRPr="001F7D7F" w:rsidTr="001F7D7F">
        <w:trPr>
          <w:trHeight w:val="70"/>
        </w:trPr>
        <w:tc>
          <w:tcPr>
            <w:tcW w:w="5000" w:type="pct"/>
            <w:gridSpan w:val="10"/>
            <w:shd w:val="clear" w:color="auto" w:fill="auto"/>
            <w:vAlign w:val="center"/>
          </w:tcPr>
          <w:p w:rsidR="001F7D7F" w:rsidRPr="001F7D7F" w:rsidRDefault="001F7D7F" w:rsidP="001F7D7F">
            <w:pPr>
              <w:spacing w:after="0" w:line="240" w:lineRule="auto"/>
              <w:jc w:val="center"/>
              <w:rPr>
                <w:rFonts w:ascii="Times New Roman" w:eastAsia="Calibri" w:hAnsi="Times New Roman" w:cs="Times New Roman"/>
                <w:b/>
                <w:sz w:val="12"/>
                <w:szCs w:val="12"/>
              </w:rPr>
            </w:pPr>
            <w:r w:rsidRPr="001F7D7F">
              <w:rPr>
                <w:rFonts w:ascii="Times New Roman" w:eastAsia="Calibri" w:hAnsi="Times New Roman" w:cs="Times New Roman"/>
                <w:b/>
                <w:sz w:val="12"/>
                <w:szCs w:val="12"/>
              </w:rPr>
              <w:t>Трасса ВЛ-6кВ</w:t>
            </w:r>
          </w:p>
        </w:tc>
      </w:tr>
      <w:tr w:rsidR="001F7D7F" w:rsidRPr="001F7D7F" w:rsidTr="001F7D7F">
        <w:trPr>
          <w:trHeight w:val="70"/>
        </w:trPr>
        <w:tc>
          <w:tcPr>
            <w:tcW w:w="231" w:type="pct"/>
            <w:shd w:val="clear" w:color="auto" w:fill="auto"/>
            <w:vAlign w:val="center"/>
          </w:tcPr>
          <w:p w:rsidR="001F7D7F" w:rsidRPr="001F7D7F" w:rsidRDefault="001F7D7F" w:rsidP="00F23026">
            <w:pPr>
              <w:pStyle w:val="affff7"/>
              <w:numPr>
                <w:ilvl w:val="0"/>
                <w:numId w:val="41"/>
              </w:numPr>
              <w:tabs>
                <w:tab w:val="clear" w:pos="785"/>
                <w:tab w:val="num" w:pos="360"/>
              </w:tabs>
              <w:spacing w:before="0"/>
              <w:ind w:left="527" w:hanging="357"/>
              <w:jc w:val="center"/>
              <w:rPr>
                <w:rFonts w:ascii="Times New Roman" w:hAnsi="Times New Roman"/>
                <w:sz w:val="12"/>
                <w:szCs w:val="12"/>
              </w:rPr>
            </w:pPr>
          </w:p>
        </w:tc>
        <w:tc>
          <w:tcPr>
            <w:tcW w:w="541" w:type="pct"/>
            <w:gridSpan w:val="2"/>
            <w:shd w:val="clear" w:color="auto" w:fill="auto"/>
            <w:vAlign w:val="center"/>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snapToGrid w:val="0"/>
                <w:sz w:val="12"/>
                <w:szCs w:val="12"/>
              </w:rPr>
              <w:t>0+0,0</w:t>
            </w:r>
          </w:p>
        </w:tc>
        <w:tc>
          <w:tcPr>
            <w:tcW w:w="580"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snapToGrid w:val="0"/>
                <w:sz w:val="12"/>
                <w:szCs w:val="12"/>
              </w:rPr>
              <w:t>ЛЭП 6кВ 3пр.</w:t>
            </w:r>
          </w:p>
        </w:tc>
        <w:tc>
          <w:tcPr>
            <w:tcW w:w="386"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w:t>
            </w:r>
          </w:p>
        </w:tc>
        <w:tc>
          <w:tcPr>
            <w:tcW w:w="483"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w:t>
            </w:r>
          </w:p>
        </w:tc>
        <w:tc>
          <w:tcPr>
            <w:tcW w:w="483"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snapToGrid w:val="0"/>
                <w:sz w:val="12"/>
                <w:szCs w:val="12"/>
              </w:rPr>
              <w:t>-</w:t>
            </w:r>
          </w:p>
        </w:tc>
        <w:tc>
          <w:tcPr>
            <w:tcW w:w="869"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snapToGrid w:val="0"/>
                <w:sz w:val="12"/>
                <w:szCs w:val="12"/>
              </w:rPr>
              <w:t>АО «</w:t>
            </w:r>
            <w:proofErr w:type="spellStart"/>
            <w:r w:rsidRPr="001F7D7F">
              <w:rPr>
                <w:rFonts w:ascii="Times New Roman" w:hAnsi="Times New Roman" w:cs="Times New Roman"/>
                <w:snapToGrid w:val="0"/>
                <w:sz w:val="12"/>
                <w:szCs w:val="12"/>
              </w:rPr>
              <w:t>Самаранефтегаз</w:t>
            </w:r>
            <w:proofErr w:type="spellEnd"/>
            <w:r w:rsidRPr="001F7D7F">
              <w:rPr>
                <w:rFonts w:ascii="Times New Roman" w:hAnsi="Times New Roman" w:cs="Times New Roman"/>
                <w:snapToGrid w:val="0"/>
                <w:sz w:val="12"/>
                <w:szCs w:val="12"/>
              </w:rPr>
              <w:t>»</w:t>
            </w:r>
          </w:p>
        </w:tc>
        <w:tc>
          <w:tcPr>
            <w:tcW w:w="917"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w:t>
            </w:r>
          </w:p>
        </w:tc>
        <w:tc>
          <w:tcPr>
            <w:tcW w:w="510"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w:t>
            </w:r>
          </w:p>
        </w:tc>
      </w:tr>
      <w:tr w:rsidR="001F7D7F" w:rsidRPr="001F7D7F" w:rsidTr="001F7D7F">
        <w:trPr>
          <w:trHeight w:val="70"/>
        </w:trPr>
        <w:tc>
          <w:tcPr>
            <w:tcW w:w="231" w:type="pct"/>
            <w:shd w:val="clear" w:color="auto" w:fill="auto"/>
            <w:vAlign w:val="center"/>
          </w:tcPr>
          <w:p w:rsidR="001F7D7F" w:rsidRPr="001F7D7F" w:rsidRDefault="001F7D7F" w:rsidP="00F23026">
            <w:pPr>
              <w:pStyle w:val="affff7"/>
              <w:numPr>
                <w:ilvl w:val="0"/>
                <w:numId w:val="41"/>
              </w:numPr>
              <w:tabs>
                <w:tab w:val="clear" w:pos="785"/>
                <w:tab w:val="num" w:pos="360"/>
              </w:tabs>
              <w:spacing w:before="0"/>
              <w:ind w:left="527" w:hanging="357"/>
              <w:jc w:val="center"/>
              <w:rPr>
                <w:rFonts w:ascii="Times New Roman" w:hAnsi="Times New Roman"/>
                <w:sz w:val="12"/>
                <w:szCs w:val="12"/>
              </w:rPr>
            </w:pPr>
          </w:p>
        </w:tc>
        <w:tc>
          <w:tcPr>
            <w:tcW w:w="541" w:type="pct"/>
            <w:gridSpan w:val="2"/>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0+16.5</w:t>
            </w:r>
          </w:p>
        </w:tc>
        <w:tc>
          <w:tcPr>
            <w:tcW w:w="580"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 xml:space="preserve">водовод </w:t>
            </w:r>
            <w:proofErr w:type="spellStart"/>
            <w:r w:rsidRPr="001F7D7F">
              <w:rPr>
                <w:rFonts w:ascii="Times New Roman" w:hAnsi="Times New Roman" w:cs="Times New Roman"/>
                <w:sz w:val="12"/>
                <w:szCs w:val="12"/>
              </w:rPr>
              <w:t>част</w:t>
            </w:r>
            <w:proofErr w:type="gramStart"/>
            <w:r w:rsidRPr="001F7D7F">
              <w:rPr>
                <w:rFonts w:ascii="Times New Roman" w:hAnsi="Times New Roman" w:cs="Times New Roman"/>
                <w:sz w:val="12"/>
                <w:szCs w:val="12"/>
              </w:rPr>
              <w:t>.д</w:t>
            </w:r>
            <w:proofErr w:type="gramEnd"/>
            <w:r w:rsidRPr="001F7D7F">
              <w:rPr>
                <w:rFonts w:ascii="Times New Roman" w:hAnsi="Times New Roman" w:cs="Times New Roman"/>
                <w:sz w:val="12"/>
                <w:szCs w:val="12"/>
              </w:rPr>
              <w:t>емонт</w:t>
            </w:r>
            <w:proofErr w:type="spellEnd"/>
            <w:r w:rsidRPr="001F7D7F">
              <w:rPr>
                <w:rFonts w:ascii="Times New Roman" w:hAnsi="Times New Roman" w:cs="Times New Roman"/>
                <w:sz w:val="12"/>
                <w:szCs w:val="12"/>
              </w:rPr>
              <w:t>.</w:t>
            </w:r>
          </w:p>
        </w:tc>
        <w:tc>
          <w:tcPr>
            <w:tcW w:w="386"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114</w:t>
            </w:r>
          </w:p>
        </w:tc>
        <w:tc>
          <w:tcPr>
            <w:tcW w:w="483"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2.0</w:t>
            </w:r>
          </w:p>
        </w:tc>
        <w:tc>
          <w:tcPr>
            <w:tcW w:w="483"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88°</w:t>
            </w:r>
          </w:p>
        </w:tc>
        <w:tc>
          <w:tcPr>
            <w:tcW w:w="869"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snapToGrid w:val="0"/>
                <w:sz w:val="12"/>
                <w:szCs w:val="12"/>
              </w:rPr>
              <w:t>АО «</w:t>
            </w:r>
            <w:proofErr w:type="spellStart"/>
            <w:r w:rsidRPr="001F7D7F">
              <w:rPr>
                <w:rFonts w:ascii="Times New Roman" w:hAnsi="Times New Roman" w:cs="Times New Roman"/>
                <w:snapToGrid w:val="0"/>
                <w:sz w:val="12"/>
                <w:szCs w:val="12"/>
              </w:rPr>
              <w:t>Самаранефтегаз</w:t>
            </w:r>
            <w:proofErr w:type="spellEnd"/>
            <w:r w:rsidRPr="001F7D7F">
              <w:rPr>
                <w:rFonts w:ascii="Times New Roman" w:hAnsi="Times New Roman" w:cs="Times New Roman"/>
                <w:snapToGrid w:val="0"/>
                <w:sz w:val="12"/>
                <w:szCs w:val="12"/>
              </w:rPr>
              <w:t>»</w:t>
            </w:r>
          </w:p>
        </w:tc>
        <w:tc>
          <w:tcPr>
            <w:tcW w:w="917"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w:t>
            </w:r>
          </w:p>
        </w:tc>
        <w:tc>
          <w:tcPr>
            <w:tcW w:w="510"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w:t>
            </w:r>
          </w:p>
        </w:tc>
      </w:tr>
      <w:tr w:rsidR="001F7D7F" w:rsidRPr="001F7D7F" w:rsidTr="001F7D7F">
        <w:trPr>
          <w:trHeight w:val="70"/>
        </w:trPr>
        <w:tc>
          <w:tcPr>
            <w:tcW w:w="231" w:type="pct"/>
            <w:shd w:val="clear" w:color="auto" w:fill="auto"/>
            <w:vAlign w:val="center"/>
          </w:tcPr>
          <w:p w:rsidR="001F7D7F" w:rsidRPr="001F7D7F" w:rsidRDefault="001F7D7F" w:rsidP="00F23026">
            <w:pPr>
              <w:pStyle w:val="affff7"/>
              <w:numPr>
                <w:ilvl w:val="0"/>
                <w:numId w:val="41"/>
              </w:numPr>
              <w:tabs>
                <w:tab w:val="clear" w:pos="785"/>
                <w:tab w:val="num" w:pos="360"/>
              </w:tabs>
              <w:spacing w:before="0"/>
              <w:ind w:left="527" w:hanging="357"/>
              <w:jc w:val="center"/>
              <w:rPr>
                <w:rFonts w:ascii="Times New Roman" w:hAnsi="Times New Roman"/>
                <w:sz w:val="12"/>
                <w:szCs w:val="12"/>
              </w:rPr>
            </w:pPr>
          </w:p>
        </w:tc>
        <w:tc>
          <w:tcPr>
            <w:tcW w:w="541" w:type="pct"/>
            <w:gridSpan w:val="2"/>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0+39.7</w:t>
            </w:r>
          </w:p>
        </w:tc>
        <w:tc>
          <w:tcPr>
            <w:tcW w:w="580"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нефтепровод</w:t>
            </w:r>
          </w:p>
        </w:tc>
        <w:tc>
          <w:tcPr>
            <w:tcW w:w="386"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89</w:t>
            </w:r>
          </w:p>
        </w:tc>
        <w:tc>
          <w:tcPr>
            <w:tcW w:w="483"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1.10</w:t>
            </w:r>
          </w:p>
        </w:tc>
        <w:tc>
          <w:tcPr>
            <w:tcW w:w="483"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60°</w:t>
            </w:r>
          </w:p>
        </w:tc>
        <w:tc>
          <w:tcPr>
            <w:tcW w:w="869"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napToGrid w:val="0"/>
                <w:sz w:val="12"/>
                <w:szCs w:val="12"/>
              </w:rPr>
              <w:t>АО «</w:t>
            </w:r>
            <w:proofErr w:type="spellStart"/>
            <w:r w:rsidRPr="001F7D7F">
              <w:rPr>
                <w:rFonts w:ascii="Times New Roman" w:hAnsi="Times New Roman" w:cs="Times New Roman"/>
                <w:snapToGrid w:val="0"/>
                <w:sz w:val="12"/>
                <w:szCs w:val="12"/>
              </w:rPr>
              <w:t>Самаранефтегаз</w:t>
            </w:r>
            <w:proofErr w:type="spellEnd"/>
            <w:r w:rsidRPr="001F7D7F">
              <w:rPr>
                <w:rFonts w:ascii="Times New Roman" w:hAnsi="Times New Roman" w:cs="Times New Roman"/>
                <w:snapToGrid w:val="0"/>
                <w:sz w:val="12"/>
                <w:szCs w:val="12"/>
              </w:rPr>
              <w:t>»</w:t>
            </w:r>
          </w:p>
        </w:tc>
        <w:tc>
          <w:tcPr>
            <w:tcW w:w="917"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w:t>
            </w:r>
          </w:p>
        </w:tc>
        <w:tc>
          <w:tcPr>
            <w:tcW w:w="510" w:type="pct"/>
            <w:shd w:val="clear" w:color="auto" w:fill="auto"/>
            <w:vAlign w:val="center"/>
          </w:tcPr>
          <w:p w:rsidR="001F7D7F" w:rsidRPr="001F7D7F" w:rsidRDefault="001F7D7F" w:rsidP="001F7D7F">
            <w:pPr>
              <w:spacing w:after="0" w:line="240" w:lineRule="auto"/>
              <w:jc w:val="center"/>
              <w:rPr>
                <w:rFonts w:ascii="Times New Roman" w:hAnsi="Times New Roman" w:cs="Times New Roman"/>
                <w:sz w:val="12"/>
                <w:szCs w:val="12"/>
              </w:rPr>
            </w:pPr>
            <w:r w:rsidRPr="001F7D7F">
              <w:rPr>
                <w:rFonts w:ascii="Times New Roman" w:hAnsi="Times New Roman" w:cs="Times New Roman"/>
                <w:sz w:val="12"/>
                <w:szCs w:val="12"/>
              </w:rPr>
              <w:t>-</w:t>
            </w:r>
          </w:p>
        </w:tc>
      </w:tr>
    </w:tbl>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Измерительная установка</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Для замера дебита существующих скважин взамен существующей АГЗУ № 4 </w:t>
      </w:r>
      <w:proofErr w:type="spellStart"/>
      <w:r w:rsidRPr="001F7D7F">
        <w:rPr>
          <w:rFonts w:ascii="Times New Roman" w:eastAsia="Calibri" w:hAnsi="Times New Roman" w:cs="Times New Roman"/>
          <w:bCs/>
          <w:sz w:val="12"/>
          <w:szCs w:val="12"/>
        </w:rPr>
        <w:t>Сидоровского</w:t>
      </w:r>
      <w:proofErr w:type="spellEnd"/>
      <w:r w:rsidRPr="001F7D7F">
        <w:rPr>
          <w:rFonts w:ascii="Times New Roman" w:eastAsia="Calibri" w:hAnsi="Times New Roman" w:cs="Times New Roman"/>
          <w:bCs/>
          <w:sz w:val="12"/>
          <w:szCs w:val="12"/>
        </w:rPr>
        <w:t xml:space="preserve"> месторождения, предусматривается проектируемая измерительная установка ИУ производительностью 400 м3/</w:t>
      </w:r>
      <w:proofErr w:type="spellStart"/>
      <w:r w:rsidRPr="001F7D7F">
        <w:rPr>
          <w:rFonts w:ascii="Times New Roman" w:eastAsia="Calibri" w:hAnsi="Times New Roman" w:cs="Times New Roman"/>
          <w:bCs/>
          <w:sz w:val="12"/>
          <w:szCs w:val="12"/>
        </w:rPr>
        <w:t>сут</w:t>
      </w:r>
      <w:proofErr w:type="spellEnd"/>
      <w:r w:rsidRPr="001F7D7F">
        <w:rPr>
          <w:rFonts w:ascii="Times New Roman" w:eastAsia="Calibri" w:hAnsi="Times New Roman" w:cs="Times New Roman"/>
          <w:bCs/>
          <w:sz w:val="12"/>
          <w:szCs w:val="12"/>
        </w:rPr>
        <w:t>. на 8 подключаемых трубопроводов.</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На измерительной установке происходит поочередный автоматический замер дебита скважин. Принципиальные технологические решения обеспечивают:</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замер дебита жидкости по каждой скважине;</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однотрубный транспорт нефтегазовой смеси;</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 xml:space="preserve">надежность эксплуатации </w:t>
      </w:r>
      <w:proofErr w:type="spellStart"/>
      <w:r w:rsidRPr="001F7D7F">
        <w:rPr>
          <w:rFonts w:ascii="Times New Roman" w:eastAsia="Calibri" w:hAnsi="Times New Roman" w:cs="Times New Roman"/>
          <w:bCs/>
          <w:sz w:val="12"/>
          <w:szCs w:val="12"/>
        </w:rPr>
        <w:t>нефтегазопроводов</w:t>
      </w:r>
      <w:proofErr w:type="spellEnd"/>
      <w:r w:rsidRPr="001F7D7F">
        <w:rPr>
          <w:rFonts w:ascii="Times New Roman" w:eastAsia="Calibri" w:hAnsi="Times New Roman" w:cs="Times New Roman"/>
          <w:bCs/>
          <w:sz w:val="12"/>
          <w:szCs w:val="12"/>
        </w:rPr>
        <w:t xml:space="preserve"> и оборудования;</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герметизацию процессов;</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максимальное использование природных ресурсов;</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охрану окружающей природной среды;</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максимальную централизацию объектов обустройства на месторождении.</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Измерительная установка представляет собой блок-бокс, состоящий из технологического блока и блока контроля и управления. Блок технологический предназначен для размещения, укрытия и обеспечения нормальных условий работы технологического оборудования и средств измерений установки. Блок контроля и управления предназначен для размещения, укрытия и обеспечения нормальных условий работы устанавливаемого в нем оборудования.</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Дренажная емкость</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Для дренажа </w:t>
      </w:r>
      <w:proofErr w:type="gramStart"/>
      <w:r w:rsidRPr="001F7D7F">
        <w:rPr>
          <w:rFonts w:ascii="Times New Roman" w:eastAsia="Calibri" w:hAnsi="Times New Roman" w:cs="Times New Roman"/>
          <w:bCs/>
          <w:sz w:val="12"/>
          <w:szCs w:val="12"/>
        </w:rPr>
        <w:t>проектируемой</w:t>
      </w:r>
      <w:proofErr w:type="gramEnd"/>
      <w:r w:rsidRPr="001F7D7F">
        <w:rPr>
          <w:rFonts w:ascii="Times New Roman" w:eastAsia="Calibri" w:hAnsi="Times New Roman" w:cs="Times New Roman"/>
          <w:bCs/>
          <w:sz w:val="12"/>
          <w:szCs w:val="12"/>
        </w:rPr>
        <w:t xml:space="preserve"> ИУ предусматривается емкость подземная дренажная ЕП.</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Емкость дренажная </w:t>
      </w:r>
      <w:proofErr w:type="gramStart"/>
      <w:r w:rsidRPr="001F7D7F">
        <w:rPr>
          <w:rFonts w:ascii="Times New Roman" w:eastAsia="Calibri" w:hAnsi="Times New Roman" w:cs="Times New Roman"/>
          <w:bCs/>
          <w:sz w:val="12"/>
          <w:szCs w:val="12"/>
        </w:rPr>
        <w:t>ЕП</w:t>
      </w:r>
      <w:proofErr w:type="gramEnd"/>
      <w:r w:rsidRPr="001F7D7F">
        <w:rPr>
          <w:rFonts w:ascii="Times New Roman" w:eastAsia="Calibri" w:hAnsi="Times New Roman" w:cs="Times New Roman"/>
          <w:bCs/>
          <w:sz w:val="12"/>
          <w:szCs w:val="12"/>
        </w:rPr>
        <w:t xml:space="preserve"> представляет собой горизонтальный цилиндрический аппарат объемом 5 м3, работающий под избыточным давлением не более 0,07 МПа. Внутренний диаметр емкости дренажной 1600 мм, вылет горловины 1750 мм. Дренажная емкость </w:t>
      </w:r>
      <w:proofErr w:type="gramStart"/>
      <w:r w:rsidRPr="001F7D7F">
        <w:rPr>
          <w:rFonts w:ascii="Times New Roman" w:eastAsia="Calibri" w:hAnsi="Times New Roman" w:cs="Times New Roman"/>
          <w:bCs/>
          <w:sz w:val="12"/>
          <w:szCs w:val="12"/>
        </w:rPr>
        <w:t>ЕП</w:t>
      </w:r>
      <w:proofErr w:type="gramEnd"/>
      <w:r w:rsidRPr="001F7D7F">
        <w:rPr>
          <w:rFonts w:ascii="Times New Roman" w:eastAsia="Calibri" w:hAnsi="Times New Roman" w:cs="Times New Roman"/>
          <w:bCs/>
          <w:sz w:val="12"/>
          <w:szCs w:val="12"/>
        </w:rPr>
        <w:t xml:space="preserve"> оборудуется воздушником с </w:t>
      </w:r>
      <w:proofErr w:type="spellStart"/>
      <w:r w:rsidRPr="001F7D7F">
        <w:rPr>
          <w:rFonts w:ascii="Times New Roman" w:eastAsia="Calibri" w:hAnsi="Times New Roman" w:cs="Times New Roman"/>
          <w:bCs/>
          <w:sz w:val="12"/>
          <w:szCs w:val="12"/>
        </w:rPr>
        <w:t>огнепреградителем</w:t>
      </w:r>
      <w:proofErr w:type="spellEnd"/>
      <w:r w:rsidRPr="001F7D7F">
        <w:rPr>
          <w:rFonts w:ascii="Times New Roman" w:eastAsia="Calibri" w:hAnsi="Times New Roman" w:cs="Times New Roman"/>
          <w:bCs/>
          <w:sz w:val="12"/>
          <w:szCs w:val="12"/>
        </w:rPr>
        <w:t xml:space="preserve"> DN 80. Откачка из емкости производится передвижной спецтехникой. На трубопроводе откачки жидкости предусматривается установка запорной арматуры (задвижка клиновая с ручным приводом) из стали низколегированной повышенной коррозионной стойкости, герметичность затвора класса А. </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По мере заполнения, содержимое дренажной емкости откачивается с помощью передвижного агрегата.</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Электроснабжение</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Для электроснабжения проектируемых нагрузок проектом предусматривается строительство ответвления ВЛ-6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от </w:t>
      </w:r>
      <w:proofErr w:type="gramStart"/>
      <w:r w:rsidRPr="001F7D7F">
        <w:rPr>
          <w:rFonts w:ascii="Times New Roman" w:eastAsia="Calibri" w:hAnsi="Times New Roman" w:cs="Times New Roman"/>
          <w:bCs/>
          <w:sz w:val="12"/>
          <w:szCs w:val="12"/>
        </w:rPr>
        <w:t>существующей</w:t>
      </w:r>
      <w:proofErr w:type="gramEnd"/>
      <w:r w:rsidRPr="001F7D7F">
        <w:rPr>
          <w:rFonts w:ascii="Times New Roman" w:eastAsia="Calibri" w:hAnsi="Times New Roman" w:cs="Times New Roman"/>
          <w:bCs/>
          <w:sz w:val="12"/>
          <w:szCs w:val="12"/>
        </w:rPr>
        <w:t xml:space="preserve"> ВЛ-6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Ф-3 ПС 35/6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«Козловская».</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Электроснабжение проектируемых нагрузок предусматривается от проектируемой комплектной трансформаторной подстанции КТП типа «киоск» на напряжение 6/0,4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с воздушным высоковольтным вводом и кабельным низковольтным выводом.</w:t>
      </w:r>
    </w:p>
    <w:p w:rsidR="001F7D7F" w:rsidRPr="001F7D7F" w:rsidRDefault="001F7D7F" w:rsidP="001F7D7F">
      <w:pPr>
        <w:spacing w:after="0"/>
        <w:jc w:val="both"/>
        <w:rPr>
          <w:rFonts w:ascii="Times New Roman" w:eastAsia="Calibri" w:hAnsi="Times New Roman" w:cs="Times New Roman"/>
          <w:bCs/>
          <w:sz w:val="12"/>
          <w:szCs w:val="12"/>
        </w:rPr>
      </w:pPr>
    </w:p>
    <w:p w:rsidR="001F7D7F" w:rsidRPr="001F7D7F" w:rsidRDefault="001F7D7F" w:rsidP="001F7D7F">
      <w:pPr>
        <w:spacing w:after="0"/>
        <w:ind w:firstLine="284"/>
        <w:jc w:val="center"/>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В административном отношении изысканный объект расположен в Сергиевском районах Самарской области.</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Ближайшие к району работ населенные пункты:</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sidRPr="001F7D7F">
        <w:rPr>
          <w:rFonts w:ascii="Times New Roman" w:eastAsia="Calibri" w:hAnsi="Times New Roman" w:cs="Times New Roman"/>
          <w:bCs/>
          <w:sz w:val="12"/>
          <w:szCs w:val="12"/>
        </w:rPr>
        <w:t>н.п</w:t>
      </w:r>
      <w:proofErr w:type="spellEnd"/>
      <w:r w:rsidRPr="001F7D7F">
        <w:rPr>
          <w:rFonts w:ascii="Times New Roman" w:eastAsia="Calibri" w:hAnsi="Times New Roman" w:cs="Times New Roman"/>
          <w:bCs/>
          <w:sz w:val="12"/>
          <w:szCs w:val="12"/>
        </w:rPr>
        <w:t xml:space="preserve">. </w:t>
      </w:r>
      <w:proofErr w:type="spellStart"/>
      <w:r w:rsidRPr="001F7D7F">
        <w:rPr>
          <w:rFonts w:ascii="Times New Roman" w:eastAsia="Calibri" w:hAnsi="Times New Roman" w:cs="Times New Roman"/>
          <w:bCs/>
          <w:sz w:val="12"/>
          <w:szCs w:val="12"/>
        </w:rPr>
        <w:t>Сидоровка</w:t>
      </w:r>
      <w:proofErr w:type="spellEnd"/>
      <w:r w:rsidRPr="001F7D7F">
        <w:rPr>
          <w:rFonts w:ascii="Times New Roman" w:eastAsia="Calibri" w:hAnsi="Times New Roman" w:cs="Times New Roman"/>
          <w:bCs/>
          <w:sz w:val="12"/>
          <w:szCs w:val="12"/>
        </w:rPr>
        <w:t xml:space="preserve">, </w:t>
      </w:r>
      <w:proofErr w:type="gramStart"/>
      <w:r w:rsidRPr="001F7D7F">
        <w:rPr>
          <w:rFonts w:ascii="Times New Roman" w:eastAsia="Calibri" w:hAnsi="Times New Roman" w:cs="Times New Roman"/>
          <w:bCs/>
          <w:sz w:val="12"/>
          <w:szCs w:val="12"/>
        </w:rPr>
        <w:t>расположенное</w:t>
      </w:r>
      <w:proofErr w:type="gramEnd"/>
      <w:r w:rsidRPr="001F7D7F">
        <w:rPr>
          <w:rFonts w:ascii="Times New Roman" w:eastAsia="Calibri" w:hAnsi="Times New Roman" w:cs="Times New Roman"/>
          <w:bCs/>
          <w:sz w:val="12"/>
          <w:szCs w:val="12"/>
        </w:rPr>
        <w:t xml:space="preserve"> в 3,2 км к северу от ИУ;</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proofErr w:type="spellStart"/>
      <w:r w:rsidRPr="001F7D7F">
        <w:rPr>
          <w:rFonts w:ascii="Times New Roman" w:eastAsia="Calibri" w:hAnsi="Times New Roman" w:cs="Times New Roman"/>
          <w:bCs/>
          <w:sz w:val="12"/>
          <w:szCs w:val="12"/>
        </w:rPr>
        <w:t>н.п</w:t>
      </w:r>
      <w:proofErr w:type="spellEnd"/>
      <w:r w:rsidRPr="001F7D7F">
        <w:rPr>
          <w:rFonts w:ascii="Times New Roman" w:eastAsia="Calibri" w:hAnsi="Times New Roman" w:cs="Times New Roman"/>
          <w:bCs/>
          <w:sz w:val="12"/>
          <w:szCs w:val="12"/>
        </w:rPr>
        <w:t xml:space="preserve">. </w:t>
      </w:r>
      <w:proofErr w:type="spellStart"/>
      <w:r w:rsidRPr="001F7D7F">
        <w:rPr>
          <w:rFonts w:ascii="Times New Roman" w:eastAsia="Calibri" w:hAnsi="Times New Roman" w:cs="Times New Roman"/>
          <w:bCs/>
          <w:sz w:val="12"/>
          <w:szCs w:val="12"/>
        </w:rPr>
        <w:t>Сарбай</w:t>
      </w:r>
      <w:proofErr w:type="spellEnd"/>
      <w:r w:rsidRPr="001F7D7F">
        <w:rPr>
          <w:rFonts w:ascii="Times New Roman" w:eastAsia="Calibri" w:hAnsi="Times New Roman" w:cs="Times New Roman"/>
          <w:bCs/>
          <w:sz w:val="12"/>
          <w:szCs w:val="12"/>
        </w:rPr>
        <w:t xml:space="preserve">, </w:t>
      </w:r>
      <w:proofErr w:type="gramStart"/>
      <w:r w:rsidRPr="001F7D7F">
        <w:rPr>
          <w:rFonts w:ascii="Times New Roman" w:eastAsia="Calibri" w:hAnsi="Times New Roman" w:cs="Times New Roman"/>
          <w:bCs/>
          <w:sz w:val="12"/>
          <w:szCs w:val="12"/>
        </w:rPr>
        <w:t>расположенное</w:t>
      </w:r>
      <w:proofErr w:type="gramEnd"/>
      <w:r w:rsidRPr="001F7D7F">
        <w:rPr>
          <w:rFonts w:ascii="Times New Roman" w:eastAsia="Calibri" w:hAnsi="Times New Roman" w:cs="Times New Roman"/>
          <w:bCs/>
          <w:sz w:val="12"/>
          <w:szCs w:val="12"/>
        </w:rPr>
        <w:t xml:space="preserve"> в 8,8 км к юго-востоку от ИУ;</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roofErr w:type="spellStart"/>
      <w:r w:rsidRPr="001F7D7F">
        <w:rPr>
          <w:rFonts w:ascii="Times New Roman" w:eastAsia="Calibri" w:hAnsi="Times New Roman" w:cs="Times New Roman"/>
          <w:bCs/>
          <w:sz w:val="12"/>
          <w:szCs w:val="12"/>
        </w:rPr>
        <w:t>н.п</w:t>
      </w:r>
      <w:proofErr w:type="spellEnd"/>
      <w:r w:rsidRPr="001F7D7F">
        <w:rPr>
          <w:rFonts w:ascii="Times New Roman" w:eastAsia="Calibri" w:hAnsi="Times New Roman" w:cs="Times New Roman"/>
          <w:bCs/>
          <w:sz w:val="12"/>
          <w:szCs w:val="12"/>
        </w:rPr>
        <w:t xml:space="preserve">. </w:t>
      </w:r>
      <w:proofErr w:type="spellStart"/>
      <w:r w:rsidRPr="001F7D7F">
        <w:rPr>
          <w:rFonts w:ascii="Times New Roman" w:eastAsia="Calibri" w:hAnsi="Times New Roman" w:cs="Times New Roman"/>
          <w:bCs/>
          <w:sz w:val="12"/>
          <w:szCs w:val="12"/>
        </w:rPr>
        <w:t>Кабановка</w:t>
      </w:r>
      <w:proofErr w:type="spellEnd"/>
      <w:r w:rsidRPr="001F7D7F">
        <w:rPr>
          <w:rFonts w:ascii="Times New Roman" w:eastAsia="Calibri" w:hAnsi="Times New Roman" w:cs="Times New Roman"/>
          <w:bCs/>
          <w:sz w:val="12"/>
          <w:szCs w:val="12"/>
        </w:rPr>
        <w:t xml:space="preserve">, </w:t>
      </w:r>
      <w:proofErr w:type="gramStart"/>
      <w:r w:rsidRPr="001F7D7F">
        <w:rPr>
          <w:rFonts w:ascii="Times New Roman" w:eastAsia="Calibri" w:hAnsi="Times New Roman" w:cs="Times New Roman"/>
          <w:bCs/>
          <w:sz w:val="12"/>
          <w:szCs w:val="12"/>
        </w:rPr>
        <w:t>расположенное</w:t>
      </w:r>
      <w:proofErr w:type="gramEnd"/>
      <w:r w:rsidRPr="001F7D7F">
        <w:rPr>
          <w:rFonts w:ascii="Times New Roman" w:eastAsia="Calibri" w:hAnsi="Times New Roman" w:cs="Times New Roman"/>
          <w:bCs/>
          <w:sz w:val="12"/>
          <w:szCs w:val="12"/>
        </w:rPr>
        <w:t xml:space="preserve"> в 9,1 км к юго-западу от ИУ.</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lastRenderedPageBreak/>
        <w:t xml:space="preserve">Дорожная сеть района работ представлена автодорогой Сергиевск – </w:t>
      </w:r>
      <w:proofErr w:type="spellStart"/>
      <w:proofErr w:type="gramStart"/>
      <w:r w:rsidRPr="001F7D7F">
        <w:rPr>
          <w:rFonts w:ascii="Times New Roman" w:eastAsia="Calibri" w:hAnsi="Times New Roman" w:cs="Times New Roman"/>
          <w:bCs/>
          <w:sz w:val="12"/>
          <w:szCs w:val="12"/>
        </w:rPr>
        <w:t>Кинель</w:t>
      </w:r>
      <w:proofErr w:type="spellEnd"/>
      <w:r w:rsidRPr="001F7D7F">
        <w:rPr>
          <w:rFonts w:ascii="Times New Roman" w:eastAsia="Calibri" w:hAnsi="Times New Roman" w:cs="Times New Roman"/>
          <w:bCs/>
          <w:sz w:val="12"/>
          <w:szCs w:val="12"/>
        </w:rPr>
        <w:t>-Черкассы</w:t>
      </w:r>
      <w:proofErr w:type="gramEnd"/>
      <w:r w:rsidRPr="001F7D7F">
        <w:rPr>
          <w:rFonts w:ascii="Times New Roman" w:eastAsia="Calibri" w:hAnsi="Times New Roman" w:cs="Times New Roman"/>
          <w:bCs/>
          <w:sz w:val="12"/>
          <w:szCs w:val="12"/>
        </w:rPr>
        <w:t xml:space="preserve">, подъездными автодорогами к указанным выше селам, а также сетью полевых дорог. </w:t>
      </w:r>
    </w:p>
    <w:p w:rsid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Местность района работ открытая, равнинная, с небольшим перепадом высот, также имеется развитая сеть балок и оврагов.</w:t>
      </w:r>
    </w:p>
    <w:p w:rsidR="00C227BD" w:rsidRDefault="001F7D7F" w:rsidP="001F7D7F">
      <w:pPr>
        <w:spacing w:after="0"/>
        <w:ind w:firstLine="284"/>
        <w:jc w:val="both"/>
        <w:rPr>
          <w:rFonts w:ascii="Times New Roman" w:eastAsia="Calibri" w:hAnsi="Times New Roman" w:cs="Times New Roman"/>
          <w:bCs/>
          <w:sz w:val="12"/>
          <w:szCs w:val="12"/>
        </w:rPr>
      </w:pPr>
      <w:r>
        <w:rPr>
          <w:noProof/>
          <w:lang w:eastAsia="ru-RU"/>
        </w:rPr>
        <w:drawing>
          <wp:inline distT="0" distB="0" distL="0" distR="0" wp14:anchorId="5E2E727D" wp14:editId="36EB1847">
            <wp:extent cx="2126980" cy="1647825"/>
            <wp:effectExtent l="0" t="0" r="0" b="0"/>
            <wp:docPr id="10" name="Рисунок 10" descr="C:\Users\user\AppData\Local\Microsoft\Windows\Temporary Internet Files\Content.Word\тт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ттт.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6980" cy="1647825"/>
                    </a:xfrm>
                    <a:prstGeom prst="rect">
                      <a:avLst/>
                    </a:prstGeom>
                    <a:noFill/>
                    <a:ln>
                      <a:noFill/>
                    </a:ln>
                  </pic:spPr>
                </pic:pic>
              </a:graphicData>
            </a:graphic>
          </wp:inline>
        </w:drawing>
      </w:r>
    </w:p>
    <w:p w:rsidR="001F7D7F" w:rsidRPr="001F7D7F" w:rsidRDefault="001F7D7F" w:rsidP="001F7D7F">
      <w:pPr>
        <w:spacing w:after="0"/>
        <w:ind w:firstLine="284"/>
        <w:jc w:val="center"/>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Рисунок 1 – Обзорная схема района проектируемых работ</w:t>
      </w:r>
    </w:p>
    <w:p w:rsidR="001F7D7F" w:rsidRPr="001F7D7F" w:rsidRDefault="001F7D7F" w:rsidP="001F7D7F">
      <w:pPr>
        <w:spacing w:after="0"/>
        <w:ind w:firstLine="284"/>
        <w:jc w:val="both"/>
        <w:rPr>
          <w:rFonts w:ascii="Times New Roman" w:eastAsia="Calibri" w:hAnsi="Times New Roman" w:cs="Times New Roman"/>
          <w:bCs/>
          <w:sz w:val="12"/>
          <w:szCs w:val="12"/>
        </w:rPr>
      </w:pPr>
    </w:p>
    <w:p w:rsidR="001F7D7F" w:rsidRDefault="001F7D7F" w:rsidP="001F7D7F">
      <w:pPr>
        <w:spacing w:after="0"/>
        <w:ind w:firstLine="284"/>
        <w:jc w:val="center"/>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2.3 Перечень </w:t>
      </w:r>
      <w:proofErr w:type="gramStart"/>
      <w:r w:rsidRPr="001F7D7F">
        <w:rPr>
          <w:rFonts w:ascii="Times New Roman" w:eastAsia="Calibri" w:hAnsi="Times New Roman" w:cs="Times New Roman"/>
          <w:bCs/>
          <w:sz w:val="12"/>
          <w:szCs w:val="12"/>
        </w:rPr>
        <w:t>координат характерных точек границ зон планируемого размещения линейных объектов</w:t>
      </w:r>
      <w:proofErr w:type="gramEnd"/>
    </w:p>
    <w:tbl>
      <w:tblPr>
        <w:tblW w:w="5000" w:type="pct"/>
        <w:tblLook w:val="04A0" w:firstRow="1" w:lastRow="0" w:firstColumn="1" w:lastColumn="0" w:noHBand="0" w:noVBand="1"/>
      </w:tblPr>
      <w:tblGrid>
        <w:gridCol w:w="2039"/>
        <w:gridCol w:w="2846"/>
        <w:gridCol w:w="2844"/>
      </w:tblGrid>
      <w:tr w:rsidR="001F7D7F" w:rsidRPr="001F7D7F" w:rsidTr="001F7D7F">
        <w:trPr>
          <w:trHeight w:val="70"/>
        </w:trPr>
        <w:tc>
          <w:tcPr>
            <w:tcW w:w="13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 </w:t>
            </w:r>
          </w:p>
        </w:tc>
        <w:tc>
          <w:tcPr>
            <w:tcW w:w="1841" w:type="pct"/>
            <w:tcBorders>
              <w:top w:val="single" w:sz="4" w:space="0" w:color="auto"/>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X</w:t>
            </w:r>
          </w:p>
        </w:tc>
        <w:tc>
          <w:tcPr>
            <w:tcW w:w="1841" w:type="pct"/>
            <w:tcBorders>
              <w:top w:val="single" w:sz="4" w:space="0" w:color="auto"/>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Y</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2260255.60</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443495.63</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2260191.02</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443550.33</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3</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2260180.07</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443555.28</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2260173.00</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443558.50</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5</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2260145.50</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443568.28</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6</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2260131.99</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443536.42</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7</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2260129.86</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443531.40</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8</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2260145.63</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443519.65</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9</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2260159.84</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443498.11</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10</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2260181.75</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443468.95</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11</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2260183.81</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443465.93</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12</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2260185.63</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443462.77</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13</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2260189.40</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443452.54</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14</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2260190.33</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443438.06</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15</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2260178.82</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443325.53</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16</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2260167.04</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443315.15</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17</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2260204.56</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443316.09</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18</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2260194.92</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443322.99</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19</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2260191.38</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443330.49</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20</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2260202.56</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443443.19</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21</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2260222.92</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443450.97</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2260205.41</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443414.76</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23</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2260203.68</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443415.68</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24</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2260202.75</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443413.91</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25</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2260204.53</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443412.97</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26</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2260203.12</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443410.08</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27</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2260210.36</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443406.57</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28</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2260233.84</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443455.17</w:t>
            </w:r>
          </w:p>
        </w:tc>
      </w:tr>
      <w:tr w:rsidR="001F7D7F" w:rsidRPr="001F7D7F" w:rsidTr="001F7D7F">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29</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2260241.14</w:t>
            </w:r>
          </w:p>
        </w:tc>
        <w:tc>
          <w:tcPr>
            <w:tcW w:w="1841" w:type="pct"/>
            <w:tcBorders>
              <w:top w:val="nil"/>
              <w:left w:val="nil"/>
              <w:bottom w:val="single" w:sz="4" w:space="0" w:color="auto"/>
              <w:right w:val="single" w:sz="4" w:space="0" w:color="auto"/>
            </w:tcBorders>
            <w:shd w:val="clear" w:color="auto" w:fill="auto"/>
            <w:noWrap/>
            <w:vAlign w:val="bottom"/>
            <w:hideMark/>
          </w:tcPr>
          <w:p w:rsidR="001F7D7F" w:rsidRPr="001F7D7F" w:rsidRDefault="001F7D7F" w:rsidP="001F7D7F">
            <w:pPr>
              <w:spacing w:after="0" w:line="240" w:lineRule="auto"/>
              <w:jc w:val="center"/>
              <w:rPr>
                <w:rFonts w:ascii="Times New Roman" w:hAnsi="Times New Roman" w:cs="Times New Roman"/>
                <w:color w:val="000000"/>
                <w:sz w:val="12"/>
                <w:szCs w:val="12"/>
                <w:lang w:eastAsia="ru-RU"/>
              </w:rPr>
            </w:pPr>
            <w:r w:rsidRPr="001F7D7F">
              <w:rPr>
                <w:rFonts w:ascii="Times New Roman" w:hAnsi="Times New Roman" w:cs="Times New Roman"/>
                <w:color w:val="000000"/>
                <w:sz w:val="12"/>
                <w:szCs w:val="12"/>
                <w:lang w:eastAsia="ru-RU"/>
              </w:rPr>
              <w:t>443457.90</w:t>
            </w:r>
          </w:p>
        </w:tc>
      </w:tr>
    </w:tbl>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Ширина полосы временного отвода для трассы ВЛ-6 </w:t>
      </w:r>
      <w:proofErr w:type="spellStart"/>
      <w:r w:rsidRPr="001F7D7F">
        <w:rPr>
          <w:rFonts w:ascii="Times New Roman" w:eastAsia="Calibri" w:hAnsi="Times New Roman" w:cs="Times New Roman"/>
          <w:bCs/>
          <w:sz w:val="12"/>
          <w:szCs w:val="12"/>
        </w:rPr>
        <w:t>кВ</w:t>
      </w:r>
      <w:proofErr w:type="spellEnd"/>
      <w:r w:rsidRPr="001F7D7F">
        <w:rPr>
          <w:rFonts w:ascii="Times New Roman" w:eastAsia="Calibri" w:hAnsi="Times New Roman" w:cs="Times New Roman"/>
          <w:bCs/>
          <w:sz w:val="12"/>
          <w:szCs w:val="12"/>
        </w:rPr>
        <w:t xml:space="preserve"> составляет 8,0 м</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Ширина полосы постоянного отвода для подъездной дороги составляет 6,5 м.</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При строительстве площадочных сооружений принята организационно-технологическая схема на основе применения узлового метода.</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При строительстве нефтепровода принята полевая (трассовая) схема выполнения сварочно-монтажных работ.</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В основу организации производства сварочно-монтажных работ в трассовых условиях положен поточный метод, который заключается в непрерывном и ритмичном выполнении отдельных технологических операций с учетом оптимального уровня их совмещения.</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Комиссия считает земельный участок, расположенный в муниципальном районе Сергиевский Самарской области признать пригодным для строительства объекта «Техническое перевооружение АГЗУ №4 </w:t>
      </w:r>
      <w:proofErr w:type="spellStart"/>
      <w:r w:rsidRPr="001F7D7F">
        <w:rPr>
          <w:rFonts w:ascii="Times New Roman" w:eastAsia="Calibri" w:hAnsi="Times New Roman" w:cs="Times New Roman"/>
          <w:bCs/>
          <w:sz w:val="12"/>
          <w:szCs w:val="12"/>
        </w:rPr>
        <w:t>Сидоровского</w:t>
      </w:r>
      <w:proofErr w:type="spellEnd"/>
      <w:r w:rsidRPr="001F7D7F">
        <w:rPr>
          <w:rFonts w:ascii="Times New Roman" w:eastAsia="Calibri" w:hAnsi="Times New Roman" w:cs="Times New Roman"/>
          <w:bCs/>
          <w:sz w:val="12"/>
          <w:szCs w:val="12"/>
        </w:rPr>
        <w:t xml:space="preserve"> месторождения».</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Ограничений в использовании земельного участка нет.</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В районе проектируемых объектов охраняемых природных территорий (заповедников, заказников, памятников природы) нет.</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1F7D7F" w:rsidRPr="001F7D7F" w:rsidRDefault="001F7D7F" w:rsidP="001F7D7F">
      <w:pPr>
        <w:spacing w:after="0"/>
        <w:ind w:firstLine="284"/>
        <w:jc w:val="both"/>
        <w:rPr>
          <w:rFonts w:ascii="Times New Roman" w:eastAsia="Calibri" w:hAnsi="Times New Roman" w:cs="Times New Roman"/>
          <w:bCs/>
          <w:sz w:val="12"/>
          <w:szCs w:val="12"/>
        </w:rPr>
      </w:pPr>
    </w:p>
    <w:p w:rsidR="001F7D7F" w:rsidRPr="001F7D7F" w:rsidRDefault="001F7D7F" w:rsidP="001F7D7F">
      <w:pPr>
        <w:spacing w:after="0"/>
        <w:ind w:firstLine="284"/>
        <w:jc w:val="center"/>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lastRenderedPageBreak/>
        <w:t xml:space="preserve">2.4. Перечень </w:t>
      </w:r>
      <w:proofErr w:type="gramStart"/>
      <w:r w:rsidRPr="001F7D7F">
        <w:rPr>
          <w:rFonts w:ascii="Times New Roman" w:eastAsia="Calibri" w:hAnsi="Times New Roman" w:cs="Times New Roman"/>
          <w:bCs/>
          <w:sz w:val="12"/>
          <w:szCs w:val="12"/>
        </w:rPr>
        <w:t>координат характерных точек границ зон планируемого размещения линейных</w:t>
      </w:r>
      <w:proofErr w:type="gramEnd"/>
      <w:r w:rsidRPr="001F7D7F">
        <w:rPr>
          <w:rFonts w:ascii="Times New Roman" w:eastAsia="Calibri" w:hAnsi="Times New Roman" w:cs="Times New Roman"/>
          <w:bCs/>
          <w:sz w:val="12"/>
          <w:szCs w:val="12"/>
        </w:rPr>
        <w:t xml:space="preserve"> объектов, подлежащих переносу (переустройству) из зон планируемого размещения линейных объектов</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Целью работы является расчет площадей земельных участков, отводимых под строительство объекта 6418П «Техническое перевооружение АГЗУ №4 </w:t>
      </w:r>
      <w:proofErr w:type="spellStart"/>
      <w:r w:rsidRPr="001F7D7F">
        <w:rPr>
          <w:rFonts w:ascii="Times New Roman" w:eastAsia="Calibri" w:hAnsi="Times New Roman" w:cs="Times New Roman"/>
          <w:bCs/>
          <w:sz w:val="12"/>
          <w:szCs w:val="12"/>
        </w:rPr>
        <w:t>Сидоровского</w:t>
      </w:r>
      <w:proofErr w:type="spellEnd"/>
      <w:r w:rsidRPr="001F7D7F">
        <w:rPr>
          <w:rFonts w:ascii="Times New Roman" w:eastAsia="Calibri" w:hAnsi="Times New Roman" w:cs="Times New Roman"/>
          <w:bCs/>
          <w:sz w:val="12"/>
          <w:szCs w:val="12"/>
        </w:rPr>
        <w:t xml:space="preserve"> месторождения» на территории сельского поселения Захаркино муниципального района Сергиевский Самарской области. В связи с чем, объекты, подлежащие реконструкции в связи с изменением их местоположения отсутствуют.</w:t>
      </w:r>
    </w:p>
    <w:p w:rsidR="001F7D7F" w:rsidRPr="001F7D7F" w:rsidRDefault="001F7D7F" w:rsidP="001F7D7F">
      <w:pPr>
        <w:spacing w:after="0"/>
        <w:ind w:firstLine="284"/>
        <w:jc w:val="both"/>
        <w:rPr>
          <w:rFonts w:ascii="Times New Roman" w:eastAsia="Calibri" w:hAnsi="Times New Roman" w:cs="Times New Roman"/>
          <w:bCs/>
          <w:sz w:val="12"/>
          <w:szCs w:val="12"/>
        </w:rPr>
      </w:pPr>
    </w:p>
    <w:p w:rsidR="001F7D7F" w:rsidRPr="001F7D7F" w:rsidRDefault="001F7D7F" w:rsidP="001F7D7F">
      <w:pPr>
        <w:spacing w:after="0"/>
        <w:ind w:firstLine="284"/>
        <w:jc w:val="center"/>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1F7D7F" w:rsidRPr="001F7D7F" w:rsidRDefault="001F7D7F" w:rsidP="001F7D7F">
      <w:pPr>
        <w:spacing w:after="0"/>
        <w:ind w:firstLine="284"/>
        <w:jc w:val="both"/>
        <w:rPr>
          <w:rFonts w:ascii="Times New Roman" w:eastAsia="Calibri" w:hAnsi="Times New Roman" w:cs="Times New Roman"/>
          <w:bCs/>
          <w:sz w:val="12"/>
          <w:szCs w:val="12"/>
        </w:rPr>
      </w:pPr>
      <w:proofErr w:type="gramStart"/>
      <w:r w:rsidRPr="001F7D7F">
        <w:rPr>
          <w:rFonts w:ascii="Times New Roman" w:eastAsia="Calibri" w:hAnsi="Times New Roman" w:cs="Times New Roman"/>
          <w:b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Расстояния между зданиями и сооружениями приняты в соответствии с требованиями противопожарных и санитарных норм:</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ППБО-85 «Правила пожарной безопасности в нефтяной и газовой промышленности»;</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ПУЭ «Правила устройства электроустановок»;</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СП 231.1311500.2015 «Обустройство нефтяных и газовых месторождений»;</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СП 18.13330.2011 «Генеральные планы промышленных предприятий».</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Основные показатели  приведены в таблице 3.1.</w:t>
      </w:r>
    </w:p>
    <w:p w:rsid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Таблица 2</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177"/>
        <w:gridCol w:w="714"/>
        <w:gridCol w:w="838"/>
      </w:tblGrid>
      <w:tr w:rsidR="001F7D7F" w:rsidRPr="001F7D7F" w:rsidTr="001F7D7F">
        <w:trPr>
          <w:cantSplit/>
          <w:trHeight w:val="70"/>
          <w:tblHeader/>
        </w:trPr>
        <w:tc>
          <w:tcPr>
            <w:tcW w:w="3996"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b/>
                <w:snapToGrid w:val="0"/>
                <w:color w:val="000000"/>
                <w:sz w:val="12"/>
                <w:szCs w:val="12"/>
              </w:rPr>
            </w:pPr>
            <w:r w:rsidRPr="001F7D7F">
              <w:rPr>
                <w:rFonts w:ascii="Times New Roman" w:hAnsi="Times New Roman" w:cs="Times New Roman"/>
                <w:b/>
                <w:snapToGrid w:val="0"/>
                <w:color w:val="000000"/>
                <w:sz w:val="12"/>
                <w:szCs w:val="12"/>
              </w:rPr>
              <w:t xml:space="preserve">Наименование </w:t>
            </w:r>
          </w:p>
        </w:tc>
        <w:tc>
          <w:tcPr>
            <w:tcW w:w="46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b/>
                <w:snapToGrid w:val="0"/>
                <w:color w:val="000000"/>
                <w:sz w:val="12"/>
                <w:szCs w:val="12"/>
              </w:rPr>
            </w:pPr>
            <w:r w:rsidRPr="001F7D7F">
              <w:rPr>
                <w:rFonts w:ascii="Times New Roman" w:hAnsi="Times New Roman" w:cs="Times New Roman"/>
                <w:b/>
                <w:snapToGrid w:val="0"/>
                <w:color w:val="000000"/>
                <w:sz w:val="12"/>
                <w:szCs w:val="12"/>
              </w:rPr>
              <w:t>Ед. изм.</w:t>
            </w:r>
          </w:p>
        </w:tc>
        <w:tc>
          <w:tcPr>
            <w:tcW w:w="54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b/>
                <w:snapToGrid w:val="0"/>
                <w:color w:val="000000"/>
                <w:sz w:val="12"/>
                <w:szCs w:val="12"/>
              </w:rPr>
            </w:pPr>
            <w:r w:rsidRPr="001F7D7F">
              <w:rPr>
                <w:rFonts w:ascii="Times New Roman" w:hAnsi="Times New Roman" w:cs="Times New Roman"/>
                <w:b/>
                <w:snapToGrid w:val="0"/>
                <w:color w:val="000000"/>
                <w:sz w:val="12"/>
                <w:szCs w:val="12"/>
              </w:rPr>
              <w:t>Коли</w:t>
            </w:r>
            <w:r w:rsidRPr="001F7D7F">
              <w:rPr>
                <w:rFonts w:ascii="Times New Roman" w:hAnsi="Times New Roman" w:cs="Times New Roman"/>
                <w:b/>
                <w:snapToGrid w:val="0"/>
                <w:color w:val="000000"/>
                <w:sz w:val="12"/>
                <w:szCs w:val="12"/>
              </w:rPr>
              <w:softHyphen/>
              <w:t>чество</w:t>
            </w:r>
          </w:p>
        </w:tc>
      </w:tr>
      <w:tr w:rsidR="001F7D7F" w:rsidRPr="001F7D7F" w:rsidTr="001F7D7F">
        <w:trPr>
          <w:cantSplit/>
          <w:trHeight w:hRule="exact" w:val="152"/>
        </w:trPr>
        <w:tc>
          <w:tcPr>
            <w:tcW w:w="3996"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b/>
                <w:i/>
                <w:snapToGrid w:val="0"/>
                <w:sz w:val="12"/>
                <w:szCs w:val="12"/>
              </w:rPr>
              <w:t>Площадка АГЗУ</w:t>
            </w:r>
          </w:p>
        </w:tc>
        <w:tc>
          <w:tcPr>
            <w:tcW w:w="462" w:type="pct"/>
            <w:tcBorders>
              <w:top w:val="single" w:sz="4" w:space="0" w:color="auto"/>
              <w:left w:val="single" w:sz="4" w:space="0" w:color="auto"/>
              <w:bottom w:val="single" w:sz="4" w:space="0" w:color="auto"/>
              <w:right w:val="single" w:sz="4" w:space="0" w:color="auto"/>
            </w:tcBorders>
            <w:vAlign w:val="center"/>
          </w:tcPr>
          <w:p w:rsidR="001F7D7F" w:rsidRPr="001F7D7F" w:rsidRDefault="001F7D7F" w:rsidP="001F7D7F">
            <w:pPr>
              <w:spacing w:after="0" w:line="240" w:lineRule="auto"/>
              <w:jc w:val="center"/>
              <w:rPr>
                <w:rFonts w:ascii="Times New Roman" w:hAnsi="Times New Roman" w:cs="Times New Roman"/>
                <w:snapToGrid w:val="0"/>
                <w:sz w:val="12"/>
                <w:szCs w:val="12"/>
              </w:rPr>
            </w:pPr>
          </w:p>
        </w:tc>
        <w:tc>
          <w:tcPr>
            <w:tcW w:w="542" w:type="pct"/>
            <w:tcBorders>
              <w:top w:val="single" w:sz="4" w:space="0" w:color="auto"/>
              <w:left w:val="single" w:sz="4" w:space="0" w:color="auto"/>
              <w:bottom w:val="single" w:sz="4" w:space="0" w:color="auto"/>
              <w:right w:val="single" w:sz="4" w:space="0" w:color="auto"/>
            </w:tcBorders>
            <w:vAlign w:val="center"/>
          </w:tcPr>
          <w:p w:rsidR="001F7D7F" w:rsidRPr="001F7D7F" w:rsidRDefault="001F7D7F" w:rsidP="001F7D7F">
            <w:pPr>
              <w:spacing w:after="0" w:line="240" w:lineRule="auto"/>
              <w:jc w:val="center"/>
              <w:rPr>
                <w:rFonts w:ascii="Times New Roman" w:hAnsi="Times New Roman" w:cs="Times New Roman"/>
                <w:snapToGrid w:val="0"/>
                <w:sz w:val="12"/>
                <w:szCs w:val="12"/>
              </w:rPr>
            </w:pPr>
          </w:p>
        </w:tc>
      </w:tr>
      <w:tr w:rsidR="001F7D7F" w:rsidRPr="001F7D7F" w:rsidTr="001F7D7F">
        <w:trPr>
          <w:cantSplit/>
          <w:trHeight w:hRule="exact" w:val="210"/>
        </w:trPr>
        <w:tc>
          <w:tcPr>
            <w:tcW w:w="3996"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rPr>
                <w:rFonts w:ascii="Times New Roman" w:hAnsi="Times New Roman" w:cs="Times New Roman"/>
                <w:snapToGrid w:val="0"/>
                <w:sz w:val="12"/>
                <w:szCs w:val="12"/>
              </w:rPr>
            </w:pPr>
            <w:r w:rsidRPr="001F7D7F">
              <w:rPr>
                <w:rFonts w:ascii="Times New Roman" w:hAnsi="Times New Roman" w:cs="Times New Roman"/>
                <w:snapToGrid w:val="0"/>
                <w:sz w:val="12"/>
                <w:szCs w:val="12"/>
              </w:rPr>
              <w:t>Площадь  освоения территории</w:t>
            </w:r>
          </w:p>
        </w:tc>
        <w:tc>
          <w:tcPr>
            <w:tcW w:w="46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snapToGrid w:val="0"/>
                <w:sz w:val="12"/>
                <w:szCs w:val="12"/>
              </w:rPr>
              <w:t>м</w:t>
            </w:r>
            <w:proofErr w:type="gramStart"/>
            <w:r w:rsidRPr="001F7D7F">
              <w:rPr>
                <w:rFonts w:ascii="Times New Roman" w:hAnsi="Times New Roman" w:cs="Times New Roman"/>
                <w:snapToGrid w:val="0"/>
                <w:sz w:val="12"/>
                <w:szCs w:val="12"/>
                <w:vertAlign w:val="superscript"/>
              </w:rPr>
              <w:t>2</w:t>
            </w:r>
            <w:proofErr w:type="gramEnd"/>
          </w:p>
        </w:tc>
        <w:tc>
          <w:tcPr>
            <w:tcW w:w="54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snapToGrid w:val="0"/>
                <w:sz w:val="12"/>
                <w:szCs w:val="12"/>
                <w:lang w:val="en-US"/>
              </w:rPr>
            </w:pPr>
            <w:r w:rsidRPr="001F7D7F">
              <w:rPr>
                <w:rFonts w:ascii="Times New Roman" w:hAnsi="Times New Roman" w:cs="Times New Roman"/>
                <w:snapToGrid w:val="0"/>
                <w:sz w:val="12"/>
                <w:szCs w:val="12"/>
                <w:lang w:val="en-US"/>
              </w:rPr>
              <w:t>2779</w:t>
            </w:r>
          </w:p>
        </w:tc>
      </w:tr>
      <w:tr w:rsidR="001F7D7F" w:rsidRPr="001F7D7F" w:rsidTr="001F7D7F">
        <w:trPr>
          <w:cantSplit/>
          <w:trHeight w:hRule="exact" w:val="213"/>
        </w:trPr>
        <w:tc>
          <w:tcPr>
            <w:tcW w:w="3996"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rPr>
                <w:rFonts w:ascii="Times New Roman" w:hAnsi="Times New Roman" w:cs="Times New Roman"/>
                <w:snapToGrid w:val="0"/>
                <w:sz w:val="12"/>
                <w:szCs w:val="12"/>
              </w:rPr>
            </w:pPr>
            <w:r w:rsidRPr="001F7D7F">
              <w:rPr>
                <w:rFonts w:ascii="Times New Roman" w:hAnsi="Times New Roman" w:cs="Times New Roman"/>
                <w:snapToGrid w:val="0"/>
                <w:sz w:val="12"/>
                <w:szCs w:val="12"/>
              </w:rPr>
              <w:t>Площадь застройки</w:t>
            </w:r>
          </w:p>
        </w:tc>
        <w:tc>
          <w:tcPr>
            <w:tcW w:w="46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snapToGrid w:val="0"/>
                <w:sz w:val="12"/>
                <w:szCs w:val="12"/>
              </w:rPr>
              <w:t>м</w:t>
            </w:r>
            <w:proofErr w:type="gramStart"/>
            <w:r w:rsidRPr="001F7D7F">
              <w:rPr>
                <w:rFonts w:ascii="Times New Roman" w:hAnsi="Times New Roman" w:cs="Times New Roman"/>
                <w:snapToGrid w:val="0"/>
                <w:sz w:val="12"/>
                <w:szCs w:val="12"/>
                <w:vertAlign w:val="superscript"/>
              </w:rPr>
              <w:t>2</w:t>
            </w:r>
            <w:proofErr w:type="gramEnd"/>
          </w:p>
        </w:tc>
        <w:tc>
          <w:tcPr>
            <w:tcW w:w="54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snapToGrid w:val="0"/>
                <w:sz w:val="12"/>
                <w:szCs w:val="12"/>
                <w:lang w:val="en-US"/>
              </w:rPr>
            </w:pPr>
            <w:r w:rsidRPr="001F7D7F">
              <w:rPr>
                <w:rFonts w:ascii="Times New Roman" w:hAnsi="Times New Roman" w:cs="Times New Roman"/>
                <w:snapToGrid w:val="0"/>
                <w:sz w:val="12"/>
                <w:szCs w:val="12"/>
                <w:lang w:val="en-US"/>
              </w:rPr>
              <w:t>163</w:t>
            </w:r>
          </w:p>
        </w:tc>
      </w:tr>
      <w:tr w:rsidR="001F7D7F" w:rsidRPr="001F7D7F" w:rsidTr="001F7D7F">
        <w:trPr>
          <w:cantSplit/>
          <w:trHeight w:hRule="exact" w:val="146"/>
        </w:trPr>
        <w:tc>
          <w:tcPr>
            <w:tcW w:w="3996"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rPr>
                <w:rFonts w:ascii="Times New Roman" w:hAnsi="Times New Roman" w:cs="Times New Roman"/>
                <w:snapToGrid w:val="0"/>
                <w:sz w:val="12"/>
                <w:szCs w:val="12"/>
              </w:rPr>
            </w:pPr>
            <w:r w:rsidRPr="001F7D7F">
              <w:rPr>
                <w:rFonts w:ascii="Times New Roman" w:hAnsi="Times New Roman" w:cs="Times New Roman"/>
                <w:snapToGrid w:val="0"/>
                <w:sz w:val="12"/>
                <w:szCs w:val="12"/>
              </w:rPr>
              <w:t>Площадь покрытия проектируемых противопожарных подъездов</w:t>
            </w:r>
          </w:p>
        </w:tc>
        <w:tc>
          <w:tcPr>
            <w:tcW w:w="46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snapToGrid w:val="0"/>
                <w:sz w:val="12"/>
                <w:szCs w:val="12"/>
              </w:rPr>
              <w:t>м</w:t>
            </w:r>
            <w:proofErr w:type="gramStart"/>
            <w:r w:rsidRPr="001F7D7F">
              <w:rPr>
                <w:rFonts w:ascii="Times New Roman" w:hAnsi="Times New Roman" w:cs="Times New Roman"/>
                <w:snapToGrid w:val="0"/>
                <w:sz w:val="12"/>
                <w:szCs w:val="12"/>
                <w:vertAlign w:val="superscript"/>
              </w:rPr>
              <w:t>2</w:t>
            </w:r>
            <w:proofErr w:type="gramEnd"/>
          </w:p>
        </w:tc>
        <w:tc>
          <w:tcPr>
            <w:tcW w:w="54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snapToGrid w:val="0"/>
                <w:sz w:val="12"/>
                <w:szCs w:val="12"/>
                <w:lang w:val="en-US"/>
              </w:rPr>
            </w:pPr>
            <w:r w:rsidRPr="001F7D7F">
              <w:rPr>
                <w:rFonts w:ascii="Times New Roman" w:hAnsi="Times New Roman" w:cs="Times New Roman"/>
                <w:snapToGrid w:val="0"/>
                <w:sz w:val="12"/>
                <w:szCs w:val="12"/>
                <w:lang w:val="en-US"/>
              </w:rPr>
              <w:t>2302</w:t>
            </w:r>
          </w:p>
        </w:tc>
      </w:tr>
      <w:tr w:rsidR="001F7D7F" w:rsidRPr="001F7D7F" w:rsidTr="001F7D7F">
        <w:trPr>
          <w:cantSplit/>
          <w:trHeight w:hRule="exact" w:val="148"/>
        </w:trPr>
        <w:tc>
          <w:tcPr>
            <w:tcW w:w="3996"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rPr>
                <w:rFonts w:ascii="Times New Roman" w:hAnsi="Times New Roman" w:cs="Times New Roman"/>
                <w:snapToGrid w:val="0"/>
                <w:sz w:val="12"/>
                <w:szCs w:val="12"/>
              </w:rPr>
            </w:pPr>
            <w:r w:rsidRPr="001F7D7F">
              <w:rPr>
                <w:rFonts w:ascii="Times New Roman" w:hAnsi="Times New Roman" w:cs="Times New Roman"/>
                <w:snapToGrid w:val="0"/>
                <w:sz w:val="12"/>
                <w:szCs w:val="12"/>
              </w:rPr>
              <w:t>Длина подъездов</w:t>
            </w:r>
          </w:p>
        </w:tc>
        <w:tc>
          <w:tcPr>
            <w:tcW w:w="46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snapToGrid w:val="0"/>
                <w:sz w:val="12"/>
                <w:szCs w:val="12"/>
              </w:rPr>
            </w:pPr>
            <w:r w:rsidRPr="001F7D7F">
              <w:rPr>
                <w:rFonts w:ascii="Times New Roman" w:hAnsi="Times New Roman" w:cs="Times New Roman"/>
                <w:snapToGrid w:val="0"/>
                <w:sz w:val="12"/>
                <w:szCs w:val="12"/>
              </w:rPr>
              <w:t>м</w:t>
            </w:r>
          </w:p>
        </w:tc>
        <w:tc>
          <w:tcPr>
            <w:tcW w:w="542" w:type="pct"/>
            <w:tcBorders>
              <w:top w:val="single" w:sz="4" w:space="0" w:color="auto"/>
              <w:left w:val="single" w:sz="4" w:space="0" w:color="auto"/>
              <w:bottom w:val="single" w:sz="4" w:space="0" w:color="auto"/>
              <w:right w:val="single" w:sz="4" w:space="0" w:color="auto"/>
            </w:tcBorders>
            <w:vAlign w:val="center"/>
            <w:hideMark/>
          </w:tcPr>
          <w:p w:rsidR="001F7D7F" w:rsidRPr="001F7D7F" w:rsidRDefault="001F7D7F" w:rsidP="001F7D7F">
            <w:pPr>
              <w:spacing w:after="0" w:line="240" w:lineRule="auto"/>
              <w:jc w:val="center"/>
              <w:rPr>
                <w:rFonts w:ascii="Times New Roman" w:hAnsi="Times New Roman" w:cs="Times New Roman"/>
                <w:snapToGrid w:val="0"/>
                <w:sz w:val="12"/>
                <w:szCs w:val="12"/>
                <w:lang w:val="en-US"/>
              </w:rPr>
            </w:pPr>
            <w:r w:rsidRPr="001F7D7F">
              <w:rPr>
                <w:rFonts w:ascii="Times New Roman" w:hAnsi="Times New Roman" w:cs="Times New Roman"/>
                <w:snapToGrid w:val="0"/>
                <w:sz w:val="12"/>
                <w:szCs w:val="12"/>
                <w:lang w:val="en-US"/>
              </w:rPr>
              <w:t>239</w:t>
            </w:r>
          </w:p>
        </w:tc>
      </w:tr>
    </w:tbl>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В виду того, что линейный объект располагается в зоне СХ</w:t>
      </w:r>
      <w:proofErr w:type="gramStart"/>
      <w:r w:rsidRPr="001F7D7F">
        <w:rPr>
          <w:rFonts w:ascii="Times New Roman" w:eastAsia="Calibri" w:hAnsi="Times New Roman" w:cs="Times New Roman"/>
          <w:bCs/>
          <w:sz w:val="12"/>
          <w:szCs w:val="12"/>
        </w:rPr>
        <w:t>1</w:t>
      </w:r>
      <w:proofErr w:type="gramEnd"/>
      <w:r w:rsidRPr="001F7D7F">
        <w:rPr>
          <w:rFonts w:ascii="Times New Roman" w:eastAsia="Calibri" w:hAnsi="Times New Roman" w:cs="Times New Roman"/>
          <w:bCs/>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Требования к </w:t>
      </w:r>
      <w:proofErr w:type="gramStart"/>
      <w:r w:rsidRPr="001F7D7F">
        <w:rPr>
          <w:rFonts w:ascii="Times New Roman" w:eastAsia="Calibri" w:hAnsi="Times New Roman" w:cs="Times New Roman"/>
          <w:bCs/>
          <w:sz w:val="12"/>
          <w:szCs w:val="12"/>
        </w:rPr>
        <w:t>архитектурным решениям</w:t>
      </w:r>
      <w:proofErr w:type="gramEnd"/>
      <w:r w:rsidRPr="001F7D7F">
        <w:rPr>
          <w:rFonts w:ascii="Times New Roman" w:eastAsia="Calibri" w:hAnsi="Times New Roman" w:cs="Times New Roman"/>
          <w:bCs/>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с указанием:</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требований к цветовому решению внешнего облика таких объектов;</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требований к строительным материалам, определяющим внешний облик таких объектов;</w:t>
      </w:r>
    </w:p>
    <w:p w:rsidR="001F7D7F" w:rsidRPr="001F7D7F" w:rsidRDefault="001F7D7F" w:rsidP="001F7D7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1F7D7F">
        <w:rPr>
          <w:rFonts w:ascii="Times New Roman" w:eastAsia="Calibri" w:hAnsi="Times New Roman" w:cs="Times New Roman"/>
          <w:bCs/>
          <w:sz w:val="12"/>
          <w:szCs w:val="12"/>
        </w:rPr>
        <w:t>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 xml:space="preserve">отсутствуют в связи с тем, что территория проектирования не относится к территории исторического поселения. </w:t>
      </w:r>
    </w:p>
    <w:p w:rsidR="001F7D7F" w:rsidRP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1F7D7F" w:rsidRDefault="001F7D7F" w:rsidP="001F7D7F">
      <w:pPr>
        <w:spacing w:after="0"/>
        <w:ind w:firstLine="284"/>
        <w:jc w:val="both"/>
        <w:rPr>
          <w:rFonts w:ascii="Times New Roman" w:eastAsia="Calibri" w:hAnsi="Times New Roman" w:cs="Times New Roman"/>
          <w:bCs/>
          <w:sz w:val="12"/>
          <w:szCs w:val="12"/>
        </w:rPr>
      </w:pPr>
      <w:r w:rsidRPr="001F7D7F">
        <w:rPr>
          <w:rFonts w:ascii="Times New Roman" w:eastAsia="Calibri" w:hAnsi="Times New Roman" w:cs="Times New Roman"/>
          <w:bCs/>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22"/>
        <w:gridCol w:w="691"/>
        <w:gridCol w:w="691"/>
        <w:gridCol w:w="583"/>
        <w:gridCol w:w="686"/>
        <w:gridCol w:w="693"/>
        <w:gridCol w:w="609"/>
        <w:gridCol w:w="662"/>
      </w:tblGrid>
      <w:tr w:rsidR="001F7D7F" w:rsidRPr="001F7D7F" w:rsidTr="001F7D7F">
        <w:trPr>
          <w:trHeight w:val="70"/>
        </w:trPr>
        <w:tc>
          <w:tcPr>
            <w:tcW w:w="448"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hAnsi="Times New Roman" w:cs="Times New Roman"/>
                <w:b/>
                <w:kern w:val="28"/>
                <w:sz w:val="12"/>
                <w:szCs w:val="12"/>
              </w:rPr>
              <w:t xml:space="preserve">№ </w:t>
            </w:r>
            <w:proofErr w:type="gramStart"/>
            <w:r w:rsidRPr="001F7D7F">
              <w:rPr>
                <w:rFonts w:ascii="Times New Roman" w:hAnsi="Times New Roman" w:cs="Times New Roman"/>
                <w:b/>
                <w:kern w:val="28"/>
                <w:sz w:val="12"/>
                <w:szCs w:val="12"/>
              </w:rPr>
              <w:t>п</w:t>
            </w:r>
            <w:proofErr w:type="gramEnd"/>
            <w:r w:rsidRPr="001F7D7F">
              <w:rPr>
                <w:rFonts w:ascii="Times New Roman" w:hAnsi="Times New Roman" w:cs="Times New Roman"/>
                <w:b/>
                <w:kern w:val="28"/>
                <w:sz w:val="12"/>
                <w:szCs w:val="12"/>
              </w:rPr>
              <w:t>/п</w:t>
            </w:r>
          </w:p>
        </w:tc>
        <w:tc>
          <w:tcPr>
            <w:tcW w:w="156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hAnsi="Times New Roman" w:cs="Times New Roman"/>
                <w:b/>
                <w:kern w:val="28"/>
                <w:sz w:val="12"/>
                <w:szCs w:val="12"/>
              </w:rPr>
              <w:t>Наименование параметра</w:t>
            </w:r>
          </w:p>
        </w:tc>
        <w:tc>
          <w:tcPr>
            <w:tcW w:w="2985" w:type="pct"/>
            <w:gridSpan w:val="7"/>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hAnsi="Times New Roman" w:cs="Times New Roman"/>
                <w:b/>
                <w:kern w:val="28"/>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F7D7F" w:rsidRPr="001F7D7F" w:rsidTr="001F7D7F">
        <w:tc>
          <w:tcPr>
            <w:tcW w:w="448"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
                <w:bCs/>
                <w:kern w:val="28"/>
                <w:sz w:val="12"/>
                <w:szCs w:val="12"/>
              </w:rPr>
            </w:pPr>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eastAsia="MS MinNew Roman" w:hAnsi="Times New Roman" w:cs="Times New Roman"/>
                <w:b/>
                <w:bCs/>
                <w:kern w:val="28"/>
                <w:sz w:val="12"/>
                <w:szCs w:val="12"/>
              </w:rPr>
              <w:t>Сх</w:t>
            </w:r>
            <w:proofErr w:type="gramStart"/>
            <w:r w:rsidRPr="001F7D7F">
              <w:rPr>
                <w:rFonts w:ascii="Times New Roman" w:eastAsia="MS MinNew Roman" w:hAnsi="Times New Roman" w:cs="Times New Roman"/>
                <w:b/>
                <w:bCs/>
                <w:kern w:val="28"/>
                <w:sz w:val="12"/>
                <w:szCs w:val="12"/>
              </w:rPr>
              <w:t>1</w:t>
            </w:r>
            <w:proofErr w:type="gramEnd"/>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eastAsia="MS MinNew Roman" w:hAnsi="Times New Roman" w:cs="Times New Roman"/>
                <w:b/>
                <w:bCs/>
                <w:kern w:val="28"/>
                <w:sz w:val="12"/>
                <w:szCs w:val="12"/>
              </w:rPr>
              <w:t>Сх</w:t>
            </w:r>
            <w:proofErr w:type="gramStart"/>
            <w:r w:rsidRPr="001F7D7F">
              <w:rPr>
                <w:rFonts w:ascii="Times New Roman" w:eastAsia="MS MinNew Roman" w:hAnsi="Times New Roman" w:cs="Times New Roman"/>
                <w:b/>
                <w:bCs/>
                <w:kern w:val="28"/>
                <w:sz w:val="12"/>
                <w:szCs w:val="12"/>
              </w:rPr>
              <w:t>2</w:t>
            </w:r>
            <w:proofErr w:type="gramEnd"/>
          </w:p>
        </w:tc>
        <w:tc>
          <w:tcPr>
            <w:tcW w:w="37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eastAsia="MS MinNew Roman" w:hAnsi="Times New Roman" w:cs="Times New Roman"/>
                <w:b/>
                <w:bCs/>
                <w:kern w:val="28"/>
                <w:sz w:val="12"/>
                <w:szCs w:val="12"/>
              </w:rPr>
              <w:t>Сх2-3</w:t>
            </w:r>
          </w:p>
        </w:tc>
        <w:tc>
          <w:tcPr>
            <w:tcW w:w="44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eastAsia="MS MinNew Roman" w:hAnsi="Times New Roman" w:cs="Times New Roman"/>
                <w:b/>
                <w:bCs/>
                <w:kern w:val="28"/>
                <w:sz w:val="12"/>
                <w:szCs w:val="12"/>
              </w:rPr>
              <w:t>Сх2-4</w:t>
            </w:r>
          </w:p>
        </w:tc>
        <w:tc>
          <w:tcPr>
            <w:tcW w:w="448"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eastAsia="MS MinNew Roman" w:hAnsi="Times New Roman" w:cs="Times New Roman"/>
                <w:b/>
                <w:bCs/>
                <w:kern w:val="28"/>
                <w:sz w:val="12"/>
                <w:szCs w:val="12"/>
              </w:rPr>
              <w:t>Сх2-5</w:t>
            </w:r>
          </w:p>
        </w:tc>
        <w:tc>
          <w:tcPr>
            <w:tcW w:w="39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eastAsia="MS MinNew Roman" w:hAnsi="Times New Roman" w:cs="Times New Roman"/>
                <w:b/>
                <w:bCs/>
                <w:kern w:val="28"/>
                <w:sz w:val="12"/>
                <w:szCs w:val="12"/>
              </w:rPr>
              <w:t>Сх2-0</w:t>
            </w:r>
          </w:p>
        </w:tc>
        <w:tc>
          <w:tcPr>
            <w:tcW w:w="42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
                <w:bCs/>
                <w:kern w:val="28"/>
                <w:sz w:val="12"/>
                <w:szCs w:val="12"/>
              </w:rPr>
            </w:pPr>
            <w:r w:rsidRPr="001F7D7F">
              <w:rPr>
                <w:rFonts w:ascii="Times New Roman" w:eastAsia="MS MinNew Roman" w:hAnsi="Times New Roman" w:cs="Times New Roman"/>
                <w:b/>
                <w:bCs/>
                <w:kern w:val="28"/>
                <w:sz w:val="12"/>
                <w:szCs w:val="12"/>
              </w:rPr>
              <w:t>Сх3</w:t>
            </w:r>
          </w:p>
        </w:tc>
      </w:tr>
      <w:tr w:rsidR="001F7D7F" w:rsidRPr="001F7D7F" w:rsidTr="001F7D7F">
        <w:tc>
          <w:tcPr>
            <w:tcW w:w="448"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hAnsi="Times New Roman" w:cs="Times New Roman"/>
                <w:kern w:val="28"/>
                <w:sz w:val="12"/>
                <w:szCs w:val="12"/>
              </w:rPr>
              <w:t>Предельные (минимальные и (или) максимальные) размеры земельных участков, в том числе их площадь</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r w:rsidRPr="001F7D7F">
              <w:rPr>
                <w:rFonts w:ascii="Times New Roman" w:hAnsi="Times New Roman" w:cs="Times New Roman"/>
                <w:kern w:val="28"/>
                <w:sz w:val="12"/>
                <w:szCs w:val="12"/>
              </w:rPr>
              <w:t xml:space="preserve">Минимальная площадь земельного участка, </w:t>
            </w:r>
            <w:proofErr w:type="spellStart"/>
            <w:r w:rsidRPr="001F7D7F">
              <w:rPr>
                <w:rFonts w:ascii="Times New Roman" w:hAnsi="Times New Roman" w:cs="Times New Roman"/>
                <w:kern w:val="28"/>
                <w:sz w:val="12"/>
                <w:szCs w:val="12"/>
              </w:rPr>
              <w:t>кв</w:t>
            </w:r>
            <w:proofErr w:type="gramStart"/>
            <w:r w:rsidRPr="001F7D7F">
              <w:rPr>
                <w:rFonts w:ascii="Times New Roman" w:hAnsi="Times New Roman" w:cs="Times New Roman"/>
                <w:kern w:val="28"/>
                <w:sz w:val="12"/>
                <w:szCs w:val="12"/>
              </w:rPr>
              <w:t>.м</w:t>
            </w:r>
            <w:proofErr w:type="spellEnd"/>
            <w:proofErr w:type="gramEnd"/>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1000</w:t>
            </w:r>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1000</w:t>
            </w:r>
          </w:p>
        </w:tc>
        <w:tc>
          <w:tcPr>
            <w:tcW w:w="37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1000</w:t>
            </w:r>
          </w:p>
        </w:tc>
        <w:tc>
          <w:tcPr>
            <w:tcW w:w="44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1000</w:t>
            </w:r>
          </w:p>
        </w:tc>
        <w:tc>
          <w:tcPr>
            <w:tcW w:w="448"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1000</w:t>
            </w:r>
          </w:p>
        </w:tc>
        <w:tc>
          <w:tcPr>
            <w:tcW w:w="39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1000</w:t>
            </w:r>
          </w:p>
        </w:tc>
        <w:tc>
          <w:tcPr>
            <w:tcW w:w="42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600</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r w:rsidRPr="001F7D7F">
              <w:rPr>
                <w:rFonts w:ascii="Times New Roman" w:hAnsi="Times New Roman" w:cs="Times New Roman"/>
                <w:kern w:val="28"/>
                <w:sz w:val="12"/>
                <w:szCs w:val="12"/>
              </w:rPr>
              <w:t xml:space="preserve">Максимальная площадь земельного участка, </w:t>
            </w:r>
            <w:proofErr w:type="spellStart"/>
            <w:r w:rsidRPr="001F7D7F">
              <w:rPr>
                <w:rFonts w:ascii="Times New Roman" w:hAnsi="Times New Roman" w:cs="Times New Roman"/>
                <w:kern w:val="28"/>
                <w:sz w:val="12"/>
                <w:szCs w:val="12"/>
              </w:rPr>
              <w:t>кв</w:t>
            </w:r>
            <w:proofErr w:type="gramStart"/>
            <w:r w:rsidRPr="001F7D7F">
              <w:rPr>
                <w:rFonts w:ascii="Times New Roman" w:hAnsi="Times New Roman" w:cs="Times New Roman"/>
                <w:kern w:val="28"/>
                <w:sz w:val="12"/>
                <w:szCs w:val="12"/>
              </w:rPr>
              <w:t>.м</w:t>
            </w:r>
            <w:proofErr w:type="spellEnd"/>
            <w:proofErr w:type="gramEnd"/>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20000</w:t>
            </w:r>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50000</w:t>
            </w:r>
          </w:p>
        </w:tc>
        <w:tc>
          <w:tcPr>
            <w:tcW w:w="37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50000</w:t>
            </w:r>
          </w:p>
        </w:tc>
        <w:tc>
          <w:tcPr>
            <w:tcW w:w="44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50000</w:t>
            </w:r>
          </w:p>
        </w:tc>
        <w:tc>
          <w:tcPr>
            <w:tcW w:w="448"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50000</w:t>
            </w:r>
          </w:p>
        </w:tc>
        <w:tc>
          <w:tcPr>
            <w:tcW w:w="39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50000</w:t>
            </w:r>
          </w:p>
        </w:tc>
        <w:tc>
          <w:tcPr>
            <w:tcW w:w="42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3000</w:t>
            </w:r>
          </w:p>
        </w:tc>
      </w:tr>
      <w:tr w:rsidR="001F7D7F" w:rsidRPr="001F7D7F" w:rsidTr="001F7D7F">
        <w:tc>
          <w:tcPr>
            <w:tcW w:w="448"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hAnsi="Times New Roman" w:cs="Times New Roman"/>
                <w:kern w:val="28"/>
                <w:sz w:val="12"/>
                <w:szCs w:val="12"/>
              </w:rPr>
              <w:t>Предельное количество этажей или предельная высота зданий, строений, сооружений</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 xml:space="preserve">Предельная высота зданий, строений, сооружений, </w:t>
            </w:r>
            <w:proofErr w:type="gramStart"/>
            <w:r w:rsidRPr="001F7D7F">
              <w:rPr>
                <w:rFonts w:ascii="Times New Roman" w:eastAsia="MS MinNew Roman" w:hAnsi="Times New Roman" w:cs="Times New Roman"/>
                <w:bCs/>
                <w:kern w:val="28"/>
                <w:sz w:val="12"/>
                <w:szCs w:val="12"/>
              </w:rPr>
              <w:t>м</w:t>
            </w:r>
            <w:proofErr w:type="gramEnd"/>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0</w:t>
            </w:r>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20</w:t>
            </w:r>
          </w:p>
        </w:tc>
        <w:tc>
          <w:tcPr>
            <w:tcW w:w="37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20</w:t>
            </w:r>
          </w:p>
        </w:tc>
        <w:tc>
          <w:tcPr>
            <w:tcW w:w="44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20</w:t>
            </w:r>
          </w:p>
        </w:tc>
        <w:tc>
          <w:tcPr>
            <w:tcW w:w="448"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20</w:t>
            </w:r>
          </w:p>
        </w:tc>
        <w:tc>
          <w:tcPr>
            <w:tcW w:w="39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20</w:t>
            </w:r>
          </w:p>
        </w:tc>
        <w:tc>
          <w:tcPr>
            <w:tcW w:w="42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10</w:t>
            </w:r>
          </w:p>
        </w:tc>
      </w:tr>
      <w:tr w:rsidR="001F7D7F" w:rsidRPr="001F7D7F" w:rsidTr="001F7D7F">
        <w:tc>
          <w:tcPr>
            <w:tcW w:w="448"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hAnsi="Times New Roman" w:cs="Times New Roman"/>
                <w:kern w:val="28"/>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 xml:space="preserve">Минимальный отступ от границ земельных участков до зданий, строений, сооружений </w:t>
            </w:r>
            <w:proofErr w:type="gramStart"/>
            <w:r w:rsidRPr="001F7D7F">
              <w:rPr>
                <w:rFonts w:ascii="Times New Roman" w:eastAsia="MS MinNew Roman" w:hAnsi="Times New Roman" w:cs="Times New Roman"/>
                <w:bCs/>
                <w:kern w:val="28"/>
                <w:sz w:val="12"/>
                <w:szCs w:val="12"/>
              </w:rPr>
              <w:t>м</w:t>
            </w:r>
            <w:proofErr w:type="gramEnd"/>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5</w:t>
            </w:r>
          </w:p>
        </w:tc>
        <w:tc>
          <w:tcPr>
            <w:tcW w:w="37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5</w:t>
            </w:r>
          </w:p>
        </w:tc>
        <w:tc>
          <w:tcPr>
            <w:tcW w:w="44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5</w:t>
            </w:r>
          </w:p>
        </w:tc>
        <w:tc>
          <w:tcPr>
            <w:tcW w:w="448"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w:t>
            </w:r>
          </w:p>
        </w:tc>
        <w:tc>
          <w:tcPr>
            <w:tcW w:w="39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w:t>
            </w:r>
          </w:p>
        </w:tc>
        <w:tc>
          <w:tcPr>
            <w:tcW w:w="42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3</w:t>
            </w:r>
          </w:p>
        </w:tc>
      </w:tr>
      <w:tr w:rsidR="001F7D7F" w:rsidRPr="001F7D7F" w:rsidTr="001F7D7F">
        <w:tc>
          <w:tcPr>
            <w:tcW w:w="448"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hAnsi="Times New Roman" w:cs="Times New Roman"/>
                <w:kern w:val="28"/>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hAnsi="Times New Roman" w:cs="Times New Roman"/>
                <w:kern w:val="28"/>
                <w:sz w:val="12"/>
                <w:szCs w:val="12"/>
              </w:rPr>
            </w:pPr>
            <w:r w:rsidRPr="001F7D7F">
              <w:rPr>
                <w:rFonts w:ascii="Times New Roman" w:eastAsia="MS MinNew Roman" w:hAnsi="Times New Roman" w:cs="Times New Roman"/>
                <w:kern w:val="28"/>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4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0</w:t>
            </w:r>
          </w:p>
        </w:tc>
        <w:tc>
          <w:tcPr>
            <w:tcW w:w="44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37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444"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448"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394"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42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40</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 xml:space="preserve">Максимальный процент застройки в границах земельного участка при </w:t>
            </w:r>
            <w:r w:rsidRPr="001F7D7F">
              <w:rPr>
                <w:rFonts w:ascii="Times New Roman" w:eastAsia="MS MinNew Roman" w:hAnsi="Times New Roman" w:cs="Times New Roman"/>
                <w:bCs/>
                <w:kern w:val="28"/>
                <w:sz w:val="12"/>
                <w:szCs w:val="12"/>
              </w:rPr>
              <w:lastRenderedPageBreak/>
              <w:t>размещении производственных объектов, %</w:t>
            </w:r>
          </w:p>
        </w:tc>
        <w:tc>
          <w:tcPr>
            <w:tcW w:w="44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lastRenderedPageBreak/>
              <w:t>0</w:t>
            </w:r>
          </w:p>
        </w:tc>
        <w:tc>
          <w:tcPr>
            <w:tcW w:w="44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80</w:t>
            </w:r>
          </w:p>
        </w:tc>
        <w:tc>
          <w:tcPr>
            <w:tcW w:w="37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80</w:t>
            </w:r>
          </w:p>
        </w:tc>
        <w:tc>
          <w:tcPr>
            <w:tcW w:w="444"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80</w:t>
            </w:r>
          </w:p>
        </w:tc>
        <w:tc>
          <w:tcPr>
            <w:tcW w:w="448"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80</w:t>
            </w:r>
          </w:p>
        </w:tc>
        <w:tc>
          <w:tcPr>
            <w:tcW w:w="394"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80</w:t>
            </w:r>
          </w:p>
        </w:tc>
        <w:tc>
          <w:tcPr>
            <w:tcW w:w="42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Максимальный процент застройки в границах земельного участка при размещении коммунально-складских объектов, %</w:t>
            </w:r>
          </w:p>
        </w:tc>
        <w:tc>
          <w:tcPr>
            <w:tcW w:w="44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0</w:t>
            </w:r>
          </w:p>
        </w:tc>
        <w:tc>
          <w:tcPr>
            <w:tcW w:w="44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60</w:t>
            </w:r>
          </w:p>
        </w:tc>
        <w:tc>
          <w:tcPr>
            <w:tcW w:w="37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60</w:t>
            </w:r>
          </w:p>
        </w:tc>
        <w:tc>
          <w:tcPr>
            <w:tcW w:w="444"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60</w:t>
            </w:r>
          </w:p>
        </w:tc>
        <w:tc>
          <w:tcPr>
            <w:tcW w:w="448"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60</w:t>
            </w:r>
          </w:p>
        </w:tc>
        <w:tc>
          <w:tcPr>
            <w:tcW w:w="394"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60</w:t>
            </w:r>
          </w:p>
        </w:tc>
        <w:tc>
          <w:tcPr>
            <w:tcW w:w="42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4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0</w:t>
            </w:r>
          </w:p>
        </w:tc>
        <w:tc>
          <w:tcPr>
            <w:tcW w:w="44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37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444"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448"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394"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w:t>
            </w:r>
          </w:p>
        </w:tc>
        <w:tc>
          <w:tcPr>
            <w:tcW w:w="427" w:type="pct"/>
            <w:shd w:val="clear" w:color="auto" w:fill="auto"/>
            <w:vAlign w:val="center"/>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40</w:t>
            </w:r>
          </w:p>
        </w:tc>
      </w:tr>
      <w:tr w:rsidR="001F7D7F" w:rsidRPr="001F7D7F" w:rsidTr="001F7D7F">
        <w:tc>
          <w:tcPr>
            <w:tcW w:w="448"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hAnsi="Times New Roman" w:cs="Times New Roman"/>
                <w:kern w:val="28"/>
                <w:sz w:val="12"/>
                <w:szCs w:val="12"/>
              </w:rPr>
              <w:t>Иные показатели</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 xml:space="preserve">Максимальный размер санитарно-защитной зоны, </w:t>
            </w:r>
            <w:proofErr w:type="gramStart"/>
            <w:r w:rsidRPr="001F7D7F">
              <w:rPr>
                <w:rFonts w:ascii="Times New Roman" w:eastAsia="MS MinNew Roman" w:hAnsi="Times New Roman" w:cs="Times New Roman"/>
                <w:bCs/>
                <w:kern w:val="28"/>
                <w:sz w:val="12"/>
                <w:szCs w:val="12"/>
              </w:rPr>
              <w:t>м</w:t>
            </w:r>
            <w:proofErr w:type="gramEnd"/>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0</w:t>
            </w:r>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0</w:t>
            </w:r>
          </w:p>
        </w:tc>
        <w:tc>
          <w:tcPr>
            <w:tcW w:w="37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300</w:t>
            </w:r>
          </w:p>
        </w:tc>
        <w:tc>
          <w:tcPr>
            <w:tcW w:w="44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100</w:t>
            </w:r>
          </w:p>
        </w:tc>
        <w:tc>
          <w:tcPr>
            <w:tcW w:w="448"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50</w:t>
            </w:r>
          </w:p>
        </w:tc>
        <w:tc>
          <w:tcPr>
            <w:tcW w:w="39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0</w:t>
            </w:r>
          </w:p>
        </w:tc>
        <w:tc>
          <w:tcPr>
            <w:tcW w:w="42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0</w:t>
            </w:r>
          </w:p>
        </w:tc>
      </w:tr>
      <w:tr w:rsidR="001F7D7F" w:rsidRPr="001F7D7F" w:rsidTr="001F7D7F">
        <w:tc>
          <w:tcPr>
            <w:tcW w:w="448" w:type="pct"/>
            <w:shd w:val="clear" w:color="auto" w:fill="auto"/>
          </w:tcPr>
          <w:p w:rsidR="001F7D7F" w:rsidRPr="001F7D7F" w:rsidRDefault="001F7D7F" w:rsidP="001F7D7F">
            <w:pPr>
              <w:pStyle w:val="-12"/>
              <w:numPr>
                <w:ilvl w:val="0"/>
                <w:numId w:val="40"/>
              </w:numPr>
              <w:jc w:val="both"/>
              <w:rPr>
                <w:rFonts w:eastAsia="MS MinNew Roman"/>
                <w:bCs/>
                <w:kern w:val="28"/>
                <w:sz w:val="12"/>
                <w:szCs w:val="12"/>
              </w:rPr>
            </w:pPr>
          </w:p>
        </w:tc>
        <w:tc>
          <w:tcPr>
            <w:tcW w:w="1567" w:type="pct"/>
            <w:shd w:val="clear" w:color="auto" w:fill="auto"/>
          </w:tcPr>
          <w:p w:rsidR="001F7D7F" w:rsidRPr="001F7D7F" w:rsidRDefault="001F7D7F" w:rsidP="001F7D7F">
            <w:pPr>
              <w:spacing w:after="0" w:line="240" w:lineRule="auto"/>
              <w:jc w:val="both"/>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 xml:space="preserve">Максимальная высота капитальных ограждений земельных участков, </w:t>
            </w:r>
            <w:proofErr w:type="gramStart"/>
            <w:r w:rsidRPr="001F7D7F">
              <w:rPr>
                <w:rFonts w:ascii="Times New Roman" w:eastAsia="MS MinNew Roman" w:hAnsi="Times New Roman" w:cs="Times New Roman"/>
                <w:bCs/>
                <w:kern w:val="28"/>
                <w:sz w:val="12"/>
                <w:szCs w:val="12"/>
              </w:rPr>
              <w:t>м</w:t>
            </w:r>
            <w:proofErr w:type="gramEnd"/>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0</w:t>
            </w:r>
          </w:p>
        </w:tc>
        <w:tc>
          <w:tcPr>
            <w:tcW w:w="44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w:t>
            </w:r>
          </w:p>
        </w:tc>
        <w:tc>
          <w:tcPr>
            <w:tcW w:w="37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w:t>
            </w:r>
          </w:p>
        </w:tc>
        <w:tc>
          <w:tcPr>
            <w:tcW w:w="44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w:t>
            </w:r>
          </w:p>
        </w:tc>
        <w:tc>
          <w:tcPr>
            <w:tcW w:w="448"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w:t>
            </w:r>
          </w:p>
        </w:tc>
        <w:tc>
          <w:tcPr>
            <w:tcW w:w="394"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2</w:t>
            </w:r>
          </w:p>
        </w:tc>
        <w:tc>
          <w:tcPr>
            <w:tcW w:w="427" w:type="pct"/>
            <w:shd w:val="clear" w:color="auto" w:fill="auto"/>
          </w:tcPr>
          <w:p w:rsidR="001F7D7F" w:rsidRPr="001F7D7F" w:rsidRDefault="001F7D7F" w:rsidP="001F7D7F">
            <w:pPr>
              <w:spacing w:after="0" w:line="240" w:lineRule="auto"/>
              <w:jc w:val="center"/>
              <w:outlineLvl w:val="0"/>
              <w:rPr>
                <w:rFonts w:ascii="Times New Roman" w:eastAsia="MS MinNew Roman" w:hAnsi="Times New Roman" w:cs="Times New Roman"/>
                <w:bCs/>
                <w:kern w:val="28"/>
                <w:sz w:val="12"/>
                <w:szCs w:val="12"/>
              </w:rPr>
            </w:pPr>
            <w:r w:rsidRPr="001F7D7F">
              <w:rPr>
                <w:rFonts w:ascii="Times New Roman" w:eastAsia="MS MinNew Roman" w:hAnsi="Times New Roman" w:cs="Times New Roman"/>
                <w:bCs/>
                <w:kern w:val="28"/>
                <w:sz w:val="12"/>
                <w:szCs w:val="12"/>
              </w:rPr>
              <w:t>1,5</w:t>
            </w:r>
          </w:p>
        </w:tc>
      </w:tr>
    </w:tbl>
    <w:p w:rsidR="001F7D7F" w:rsidRPr="00F46ABF" w:rsidRDefault="001F7D7F" w:rsidP="001F7D7F">
      <w:pPr>
        <w:spacing w:after="0"/>
        <w:jc w:val="both"/>
        <w:rPr>
          <w:rFonts w:ascii="Times New Roman" w:eastAsia="Calibri" w:hAnsi="Times New Roman" w:cs="Times New Roman"/>
          <w:bCs/>
          <w:sz w:val="12"/>
          <w:szCs w:val="12"/>
        </w:rPr>
      </w:pP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Примечание: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минимальная площадь земельного участка для зоны Сх</w:t>
      </w:r>
      <w:proofErr w:type="gramStart"/>
      <w:r w:rsidRPr="001F7D7F">
        <w:rPr>
          <w:rFonts w:ascii="Times New Roman" w:eastAsia="Calibri" w:hAnsi="Times New Roman" w:cs="Times New Roman"/>
          <w:sz w:val="12"/>
          <w:szCs w:val="12"/>
        </w:rPr>
        <w:t>1</w:t>
      </w:r>
      <w:proofErr w:type="gramEnd"/>
      <w:r w:rsidRPr="001F7D7F">
        <w:rPr>
          <w:rFonts w:ascii="Times New Roman" w:eastAsia="Calibri" w:hAnsi="Times New Roman" w:cs="Times New Roman"/>
          <w:sz w:val="12"/>
          <w:szCs w:val="12"/>
        </w:rPr>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2.6. </w:t>
      </w:r>
      <w:proofErr w:type="gramStart"/>
      <w:r w:rsidRPr="001F7D7F">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1F7D7F">
        <w:rPr>
          <w:rFonts w:ascii="Times New Roman" w:eastAsia="Calibri" w:hAnsi="Times New Roman" w:cs="Times New Roman"/>
          <w:sz w:val="12"/>
          <w:szCs w:val="12"/>
        </w:rPr>
        <w:t>ств пр</w:t>
      </w:r>
      <w:proofErr w:type="gramEnd"/>
      <w:r w:rsidRPr="001F7D7F">
        <w:rPr>
          <w:rFonts w:ascii="Times New Roman" w:eastAsia="Calibri"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Объе</w:t>
      </w:r>
      <w:proofErr w:type="gramStart"/>
      <w:r w:rsidRPr="001F7D7F">
        <w:rPr>
          <w:rFonts w:ascii="Times New Roman" w:eastAsia="Calibri" w:hAnsi="Times New Roman" w:cs="Times New Roman"/>
          <w:sz w:val="12"/>
          <w:szCs w:val="12"/>
        </w:rPr>
        <w:t>кт стр</w:t>
      </w:r>
      <w:proofErr w:type="gramEnd"/>
      <w:r w:rsidRPr="001F7D7F">
        <w:rPr>
          <w:rFonts w:ascii="Times New Roman" w:eastAsia="Calibri" w:hAnsi="Times New Roman" w:cs="Times New Roman"/>
          <w:sz w:val="12"/>
          <w:szCs w:val="12"/>
        </w:rPr>
        <w:t xml:space="preserve">оительства 6418П «Техническое перевооружение АГЗУ №4 </w:t>
      </w:r>
      <w:proofErr w:type="spellStart"/>
      <w:r w:rsidRPr="001F7D7F">
        <w:rPr>
          <w:rFonts w:ascii="Times New Roman" w:eastAsia="Calibri" w:hAnsi="Times New Roman" w:cs="Times New Roman"/>
          <w:sz w:val="12"/>
          <w:szCs w:val="12"/>
        </w:rPr>
        <w:t>Сидоровского</w:t>
      </w:r>
      <w:proofErr w:type="spellEnd"/>
      <w:r w:rsidRPr="001F7D7F">
        <w:rPr>
          <w:rFonts w:ascii="Times New Roman" w:eastAsia="Calibri" w:hAnsi="Times New Roman" w:cs="Times New Roman"/>
          <w:sz w:val="12"/>
          <w:szCs w:val="12"/>
        </w:rPr>
        <w:t xml:space="preserve"> месторождения» на территории сельского поселения Захаркино муниципального района Сергиевский Самарской области» не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2.7. Информация </w:t>
      </w:r>
      <w:proofErr w:type="gramStart"/>
      <w:r w:rsidRPr="001F7D7F">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w:t>
      </w:r>
      <w:r>
        <w:rPr>
          <w:rFonts w:ascii="Times New Roman" w:eastAsia="Calibri" w:hAnsi="Times New Roman" w:cs="Times New Roman"/>
          <w:sz w:val="12"/>
          <w:szCs w:val="12"/>
        </w:rPr>
        <w:t xml:space="preserve"> размещением</w:t>
      </w:r>
      <w:proofErr w:type="gramEnd"/>
      <w:r>
        <w:rPr>
          <w:rFonts w:ascii="Times New Roman" w:eastAsia="Calibri" w:hAnsi="Times New Roman" w:cs="Times New Roman"/>
          <w:sz w:val="12"/>
          <w:szCs w:val="12"/>
        </w:rPr>
        <w:t xml:space="preserve"> линейных объектов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w:t>
      </w:r>
      <w:proofErr w:type="gramStart"/>
      <w:r w:rsidRPr="001F7D7F">
        <w:rPr>
          <w:rFonts w:ascii="Times New Roman" w:eastAsia="Calibri" w:hAnsi="Times New Roman" w:cs="Times New Roman"/>
          <w:sz w:val="12"/>
          <w:szCs w:val="12"/>
        </w:rPr>
        <w:t>В соответствии со статьей 37 Федерального закона от 25 июня 2002 г. № 73-ФЗ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наследия и приостановить работы.</w:t>
      </w:r>
      <w:proofErr w:type="gramEnd"/>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Согласно ответу Управления по государственной охране объектов культурного наследия Самарской области объекты культурного наследия на участке работ отсоветуют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Департамент государственной политики и регулирования в сфере охраны окружающей среды Минприроды России рассмотрел письмо о возможности использования информации для составления отчетов по инженерно-экологическим изысканиям, размещенной на официальном сайте Минприроды РФ в сети Интернет: www.zapoved.ru и сообщает, что считает возможным  использование  указанной информации для составления отчетов по инженерно-экологическим изысканиям. Согласно информации сайта http://www.zapoved.ru на участке проектирования и в 3-х километровой зоне возможного влияния от него, ООПТ федерального значения отсутствуют.</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Для определения наличия ООПТ на исследуемой территории были изучены и проанализированы материалы: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•Информационно-справочной системы ООПТ России (http://oopt.info);</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Министерства лесного хозяйства охраны окружающей среды и приро</w:t>
      </w:r>
      <w:r>
        <w:rPr>
          <w:rFonts w:ascii="Times New Roman" w:eastAsia="Calibri" w:hAnsi="Times New Roman" w:cs="Times New Roman"/>
          <w:sz w:val="12"/>
          <w:szCs w:val="12"/>
        </w:rPr>
        <w:t xml:space="preserve">допользования Самарской области </w:t>
      </w:r>
      <w:r w:rsidRPr="001F7D7F">
        <w:rPr>
          <w:rFonts w:ascii="Times New Roman" w:eastAsia="Calibri" w:hAnsi="Times New Roman" w:cs="Times New Roman"/>
          <w:sz w:val="12"/>
          <w:szCs w:val="12"/>
        </w:rPr>
        <w:t>(www.priroda.samregion.ru/</w:t>
      </w:r>
      <w:proofErr w:type="spellStart"/>
      <w:r w:rsidRPr="001F7D7F">
        <w:rPr>
          <w:rFonts w:ascii="Times New Roman" w:eastAsia="Calibri" w:hAnsi="Times New Roman" w:cs="Times New Roman"/>
          <w:sz w:val="12"/>
          <w:szCs w:val="12"/>
        </w:rPr>
        <w:t>environmental_protection</w:t>
      </w:r>
      <w:proofErr w:type="spellEnd"/>
      <w:r w:rsidRPr="001F7D7F">
        <w:rPr>
          <w:rFonts w:ascii="Times New Roman" w:eastAsia="Calibri" w:hAnsi="Times New Roman" w:cs="Times New Roman"/>
          <w:sz w:val="12"/>
          <w:szCs w:val="12"/>
        </w:rPr>
        <w:t>/</w:t>
      </w:r>
      <w:proofErr w:type="spellStart"/>
      <w:r w:rsidRPr="001F7D7F">
        <w:rPr>
          <w:rFonts w:ascii="Times New Roman" w:eastAsia="Calibri" w:hAnsi="Times New Roman" w:cs="Times New Roman"/>
          <w:sz w:val="12"/>
          <w:szCs w:val="12"/>
        </w:rPr>
        <w:t>kadastr</w:t>
      </w:r>
      <w:proofErr w:type="spellEnd"/>
      <w:r w:rsidRPr="001F7D7F">
        <w:rPr>
          <w:rFonts w:ascii="Times New Roman" w:eastAsia="Calibri" w:hAnsi="Times New Roman" w:cs="Times New Roman"/>
          <w:sz w:val="12"/>
          <w:szCs w:val="12"/>
        </w:rPr>
        <w:t>);</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Федеральная государственная информационная система территориального планирования (http://fgis.economy.gov.ru);</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Администрации Красноярского района.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Согласно «Плану мероприятий по реализации Концепции развития системы ООТ федерального значения на период до 2020 года» (утвержденного распоряжением Правительства РФ от 22.12.2011г. № 2322-р) на территории Красноярского района Самарской области ООПТ федерального значения не расположены.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Согласно «Перечня ООПТ федерального значения, находящихся в ведении Минприроды России» утвержденного распоряжением Правительства РФ от 22.12.2011 г. № 2322-р на территории Самарской области расположены: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 xml:space="preserve">Жигулевский государственный природный биосферный заповедник имени И.И. </w:t>
      </w:r>
      <w:proofErr w:type="spellStart"/>
      <w:r w:rsidRPr="001F7D7F">
        <w:rPr>
          <w:rFonts w:ascii="Times New Roman" w:eastAsia="Calibri" w:hAnsi="Times New Roman" w:cs="Times New Roman"/>
          <w:sz w:val="12"/>
          <w:szCs w:val="12"/>
        </w:rPr>
        <w:t>Спрыгина</w:t>
      </w:r>
      <w:proofErr w:type="spellEnd"/>
      <w:r w:rsidRPr="001F7D7F">
        <w:rPr>
          <w:rFonts w:ascii="Times New Roman" w:eastAsia="Calibri" w:hAnsi="Times New Roman" w:cs="Times New Roman"/>
          <w:sz w:val="12"/>
          <w:szCs w:val="12"/>
        </w:rPr>
        <w:t xml:space="preserve"> (более 25 км от участка изысканий);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Национальный парк «</w:t>
      </w:r>
      <w:proofErr w:type="spellStart"/>
      <w:r w:rsidRPr="001F7D7F">
        <w:rPr>
          <w:rFonts w:ascii="Times New Roman" w:eastAsia="Calibri" w:hAnsi="Times New Roman" w:cs="Times New Roman"/>
          <w:sz w:val="12"/>
          <w:szCs w:val="12"/>
        </w:rPr>
        <w:t>Бузулукский</w:t>
      </w:r>
      <w:proofErr w:type="spellEnd"/>
      <w:r w:rsidRPr="001F7D7F">
        <w:rPr>
          <w:rFonts w:ascii="Times New Roman" w:eastAsia="Calibri" w:hAnsi="Times New Roman" w:cs="Times New Roman"/>
          <w:sz w:val="12"/>
          <w:szCs w:val="12"/>
        </w:rPr>
        <w:t xml:space="preserve"> бор» (более 100 км от участка изысканий);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Pr="001F7D7F">
        <w:rPr>
          <w:rFonts w:ascii="Times New Roman" w:eastAsia="Calibri" w:hAnsi="Times New Roman" w:cs="Times New Roman"/>
          <w:sz w:val="12"/>
          <w:szCs w:val="12"/>
        </w:rPr>
        <w:t>Национальный парк «Самарская Лука» (более 25 км от участка изысканий).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proofErr w:type="spellStart"/>
      <w:r w:rsidRPr="001F7D7F">
        <w:rPr>
          <w:rFonts w:ascii="Times New Roman" w:eastAsia="Calibri" w:hAnsi="Times New Roman" w:cs="Times New Roman"/>
          <w:sz w:val="12"/>
          <w:szCs w:val="12"/>
        </w:rPr>
        <w:t>Т.</w:t>
      </w:r>
      <w:proofErr w:type="gramStart"/>
      <w:r w:rsidRPr="001F7D7F">
        <w:rPr>
          <w:rFonts w:ascii="Times New Roman" w:eastAsia="Calibri" w:hAnsi="Times New Roman" w:cs="Times New Roman"/>
          <w:sz w:val="12"/>
          <w:szCs w:val="12"/>
        </w:rPr>
        <w:t>о</w:t>
      </w:r>
      <w:proofErr w:type="spellEnd"/>
      <w:proofErr w:type="gramEnd"/>
      <w:r w:rsidRPr="001F7D7F">
        <w:rPr>
          <w:rFonts w:ascii="Times New Roman" w:eastAsia="Calibri" w:hAnsi="Times New Roman" w:cs="Times New Roman"/>
          <w:sz w:val="12"/>
          <w:szCs w:val="12"/>
        </w:rPr>
        <w:t xml:space="preserve">. </w:t>
      </w:r>
      <w:proofErr w:type="gramStart"/>
      <w:r w:rsidRPr="001F7D7F">
        <w:rPr>
          <w:rFonts w:ascii="Times New Roman" w:eastAsia="Calibri" w:hAnsi="Times New Roman" w:cs="Times New Roman"/>
          <w:sz w:val="12"/>
          <w:szCs w:val="12"/>
        </w:rPr>
        <w:t>на</w:t>
      </w:r>
      <w:proofErr w:type="gramEnd"/>
      <w:r w:rsidRPr="001F7D7F">
        <w:rPr>
          <w:rFonts w:ascii="Times New Roman" w:eastAsia="Calibri" w:hAnsi="Times New Roman" w:cs="Times New Roman"/>
          <w:sz w:val="12"/>
          <w:szCs w:val="12"/>
        </w:rPr>
        <w:t xml:space="preserve"> участке изысканий и прилегающей территории в радиусе 3000 м отсутствуют ООПТ федерального значения.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Согласно данным министерства лесного хозяйства, охраны окружающей среды и природопользования </w:t>
      </w:r>
      <w:proofErr w:type="gramStart"/>
      <w:r w:rsidRPr="001F7D7F">
        <w:rPr>
          <w:rFonts w:ascii="Times New Roman" w:eastAsia="Calibri" w:hAnsi="Times New Roman" w:cs="Times New Roman"/>
          <w:sz w:val="12"/>
          <w:szCs w:val="12"/>
        </w:rPr>
        <w:t>СО</w:t>
      </w:r>
      <w:proofErr w:type="gramEnd"/>
      <w:r w:rsidRPr="001F7D7F">
        <w:rPr>
          <w:rFonts w:ascii="Times New Roman" w:eastAsia="Calibri" w:hAnsi="Times New Roman" w:cs="Times New Roman"/>
          <w:sz w:val="12"/>
          <w:szCs w:val="12"/>
        </w:rPr>
        <w:t xml:space="preserve"> (письмо № 27-03-03/26275 от 12.11.2019) на участке проектируемого объекта ООПТ регионального значения отсутствуют.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Согласно данным Администрации МР Сергиевский </w:t>
      </w:r>
      <w:proofErr w:type="gramStart"/>
      <w:r w:rsidRPr="001F7D7F">
        <w:rPr>
          <w:rFonts w:ascii="Times New Roman" w:eastAsia="Calibri" w:hAnsi="Times New Roman" w:cs="Times New Roman"/>
          <w:sz w:val="12"/>
          <w:szCs w:val="12"/>
        </w:rPr>
        <w:t>СО</w:t>
      </w:r>
      <w:proofErr w:type="gramEnd"/>
      <w:r w:rsidRPr="001F7D7F">
        <w:rPr>
          <w:rFonts w:ascii="Times New Roman" w:eastAsia="Calibri" w:hAnsi="Times New Roman" w:cs="Times New Roman"/>
          <w:sz w:val="12"/>
          <w:szCs w:val="12"/>
        </w:rPr>
        <w:t xml:space="preserve"> </w:t>
      </w:r>
      <w:proofErr w:type="gramStart"/>
      <w:r w:rsidRPr="001F7D7F">
        <w:rPr>
          <w:rFonts w:ascii="Times New Roman" w:eastAsia="Calibri" w:hAnsi="Times New Roman" w:cs="Times New Roman"/>
          <w:sz w:val="12"/>
          <w:szCs w:val="12"/>
        </w:rPr>
        <w:t>на</w:t>
      </w:r>
      <w:proofErr w:type="gramEnd"/>
      <w:r w:rsidRPr="001F7D7F">
        <w:rPr>
          <w:rFonts w:ascii="Times New Roman" w:eastAsia="Calibri" w:hAnsi="Times New Roman" w:cs="Times New Roman"/>
          <w:sz w:val="12"/>
          <w:szCs w:val="12"/>
        </w:rPr>
        <w:t xml:space="preserve"> участке производства работ ООПТ местного значения отсутствуют.</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w:t>
      </w:r>
      <w:r>
        <w:rPr>
          <w:rFonts w:ascii="Times New Roman" w:eastAsia="Calibri" w:hAnsi="Times New Roman" w:cs="Times New Roman"/>
          <w:sz w:val="12"/>
          <w:szCs w:val="12"/>
        </w:rPr>
        <w:t>ионального и местного значения.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Скотомогильники и другие захоронения, неблагополучные по особо опасным инфекционным и инвазионным заболеваниям</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Скотомогильники - места для захоронения трупов животных, </w:t>
      </w:r>
      <w:proofErr w:type="spellStart"/>
      <w:r w:rsidRPr="001F7D7F">
        <w:rPr>
          <w:rFonts w:ascii="Times New Roman" w:eastAsia="Calibri" w:hAnsi="Times New Roman" w:cs="Times New Roman"/>
          <w:sz w:val="12"/>
          <w:szCs w:val="12"/>
        </w:rPr>
        <w:t>конфискатов</w:t>
      </w:r>
      <w:proofErr w:type="spellEnd"/>
      <w:r w:rsidRPr="001F7D7F">
        <w:rPr>
          <w:rFonts w:ascii="Times New Roman" w:eastAsia="Calibri" w:hAnsi="Times New Roman" w:cs="Times New Roman"/>
          <w:sz w:val="12"/>
          <w:szCs w:val="12"/>
        </w:rPr>
        <w:t xml:space="preserve"> мясокомбинатов и боен (забракованные туши и их части), отходов и отбросов, получаемых при переработке сырых животных продуктов.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Участок под скотомогильник должен иметь низкий уровень грунтовых вод (не менее 2,5 м от поверхности почвы), располагаться не ближе 0,5 км от населенного пункта, вдали от пастбищ, водоемов, колодцев, проезжих дорог и скотопрогонов. Скотомогильники должны иметь ограждение и быть обнесенными валом со рвом глубиной 1,4 м и шириной 1 м. Въезд оборудуется воротами. За скотомогильниками осуществляется систематический санитарный и</w:t>
      </w:r>
      <w:r>
        <w:rPr>
          <w:rFonts w:ascii="Times New Roman" w:eastAsia="Calibri" w:hAnsi="Times New Roman" w:cs="Times New Roman"/>
          <w:sz w:val="12"/>
          <w:szCs w:val="12"/>
        </w:rPr>
        <w:t xml:space="preserve"> ветеринарно-санитарный надзор.</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Мес</w:t>
      </w:r>
      <w:r>
        <w:rPr>
          <w:rFonts w:ascii="Times New Roman" w:eastAsia="Calibri" w:hAnsi="Times New Roman" w:cs="Times New Roman"/>
          <w:sz w:val="12"/>
          <w:szCs w:val="12"/>
        </w:rPr>
        <w:t xml:space="preserve">торождения полезных ископаемых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Правовая охрана недр представляет собой урегулированную правом систему мер, направленную на обеспечение рационального использования недр, предупреждение их истощения и загрязнения в интересах удовлетворения потребностей экономики и населения, охраны окружающей природной среды. Основными требованиями по охране недр являются (ст. 23 Закона РФ «О недрах» [2]):</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соблюдение установленного законодательством порядка предоставления недр и недопущение самовольного пользования;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обеспечение полноты геологического изучения, рационального, комплексного использования и охраны недр;</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предоставляемого в целях, не связанных с добычей полезных ископаемых;</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обеспечение наиболее полного извлечения запасов основных и совместно с ними залегающих полезных ископаемых и попутных компонентов, а также достоверный учет извлекаемых и оставляемых в недрах их запасов;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предотвращение загрязнения недр при проведении работ, связанных с недропользованием (подземное хранение нефти, газа, захоронение вредных веществ и отходов, сброс сточных вод);</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предотвращение накопления промышленных и бытовых отходов на площадях водосбора и в местах залегания подземных вод.</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Учитывая невоспроизводимый характер и экономическое значение минеральных богатств, заключенных в недрах, закон устанавливает приоритет использования и охраны полезных ископаемых. Участок недр, располагающий запасами месторождений полезных ископаемых, предоставляется в первую очередь для их разработки.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органов управления государственным фондом недр об отсутствии полезных ископаемых в недрах под участком предстоящей застройки.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Согласно Заключению Департамента по недропользованию по приволжскому федеральному округу (Письмо № СМ-ПФО-13-00-36/3450 от 11.12.2019) земельный участок предстоящей застройки под объект 6418П расположено </w:t>
      </w:r>
      <w:proofErr w:type="spellStart"/>
      <w:r w:rsidRPr="001F7D7F">
        <w:rPr>
          <w:rFonts w:ascii="Times New Roman" w:eastAsia="Calibri" w:hAnsi="Times New Roman" w:cs="Times New Roman"/>
          <w:sz w:val="12"/>
          <w:szCs w:val="12"/>
        </w:rPr>
        <w:t>Сидоровское</w:t>
      </w:r>
      <w:proofErr w:type="spellEnd"/>
      <w:r w:rsidRPr="001F7D7F">
        <w:rPr>
          <w:rFonts w:ascii="Times New Roman" w:eastAsia="Calibri" w:hAnsi="Times New Roman" w:cs="Times New Roman"/>
          <w:sz w:val="12"/>
          <w:szCs w:val="12"/>
        </w:rPr>
        <w:t xml:space="preserve"> (Юго-Восточный купол) месторождения нефти, предоставленном в пользование АО «</w:t>
      </w:r>
      <w:proofErr w:type="spellStart"/>
      <w:r w:rsidRPr="001F7D7F">
        <w:rPr>
          <w:rFonts w:ascii="Times New Roman" w:eastAsia="Calibri" w:hAnsi="Times New Roman" w:cs="Times New Roman"/>
          <w:sz w:val="12"/>
          <w:szCs w:val="12"/>
        </w:rPr>
        <w:t>Самаранеф</w:t>
      </w:r>
      <w:r>
        <w:rPr>
          <w:rFonts w:ascii="Times New Roman" w:eastAsia="Calibri" w:hAnsi="Times New Roman" w:cs="Times New Roman"/>
          <w:sz w:val="12"/>
          <w:szCs w:val="12"/>
        </w:rPr>
        <w:t>тегаз</w:t>
      </w:r>
      <w:proofErr w:type="spellEnd"/>
      <w:r>
        <w:rPr>
          <w:rFonts w:ascii="Times New Roman" w:eastAsia="Calibri" w:hAnsi="Times New Roman" w:cs="Times New Roman"/>
          <w:sz w:val="12"/>
          <w:szCs w:val="12"/>
        </w:rPr>
        <w:t>» (Лицензия СМР 02010 НЭ).</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Защитные леса и особо защитные участки леса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Согласно Лесному Кодексу РФ (№ 200-ФЗ от 04.01.2006) защитные леса подлежат освоению в целях сохранения </w:t>
      </w:r>
      <w:proofErr w:type="spellStart"/>
      <w:r w:rsidRPr="001F7D7F">
        <w:rPr>
          <w:rFonts w:ascii="Times New Roman" w:eastAsia="Calibri" w:hAnsi="Times New Roman" w:cs="Times New Roman"/>
          <w:sz w:val="12"/>
          <w:szCs w:val="12"/>
        </w:rPr>
        <w:t>средообразующих</w:t>
      </w:r>
      <w:proofErr w:type="spellEnd"/>
      <w:r w:rsidRPr="001F7D7F">
        <w:rPr>
          <w:rFonts w:ascii="Times New Roman" w:eastAsia="Calibri" w:hAnsi="Times New Roman" w:cs="Times New Roman"/>
          <w:sz w:val="12"/>
          <w:szCs w:val="12"/>
        </w:rPr>
        <w:t xml:space="preserve">, </w:t>
      </w:r>
      <w:proofErr w:type="spellStart"/>
      <w:r w:rsidRPr="001F7D7F">
        <w:rPr>
          <w:rFonts w:ascii="Times New Roman" w:eastAsia="Calibri" w:hAnsi="Times New Roman" w:cs="Times New Roman"/>
          <w:sz w:val="12"/>
          <w:szCs w:val="12"/>
        </w:rPr>
        <w:t>водоохранных</w:t>
      </w:r>
      <w:proofErr w:type="spellEnd"/>
      <w:r w:rsidRPr="001F7D7F">
        <w:rPr>
          <w:rFonts w:ascii="Times New Roman" w:eastAsia="Calibri" w:hAnsi="Times New Roman" w:cs="Times New Roman"/>
          <w:sz w:val="12"/>
          <w:szCs w:val="12"/>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 учетом особенностей правового режима защитных лесов определяются следующие категории указанных лесов: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леса, расположенные на особо охраняемых природных территориях;</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 xml:space="preserve">леса, расположенные в </w:t>
      </w:r>
      <w:proofErr w:type="spellStart"/>
      <w:r w:rsidRPr="001F7D7F">
        <w:rPr>
          <w:rFonts w:ascii="Times New Roman" w:eastAsia="Calibri" w:hAnsi="Times New Roman" w:cs="Times New Roman"/>
          <w:sz w:val="12"/>
          <w:szCs w:val="12"/>
        </w:rPr>
        <w:t>водоохранных</w:t>
      </w:r>
      <w:proofErr w:type="spellEnd"/>
      <w:r w:rsidRPr="001F7D7F">
        <w:rPr>
          <w:rFonts w:ascii="Times New Roman" w:eastAsia="Calibri" w:hAnsi="Times New Roman" w:cs="Times New Roman"/>
          <w:sz w:val="12"/>
          <w:szCs w:val="12"/>
        </w:rPr>
        <w:t xml:space="preserve"> зонах;</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леса, выполняющие функции защиты природных и иных объектов;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ценные леса.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К ценным лесам относятся: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государственные защитные лесные полосы;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противоэрозионные леса;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 xml:space="preserve"> леса, расположенные в пустынных, полупустынных, лесостепных, лесотундровых зонах, степях, горах;</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леса, имеющие научное или историческое значение;</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орехово-промысловые зоны;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лесные плодовые насаждения;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ленточные боры;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запретные полосы лесов, расположенные вдоль водных объектов;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 xml:space="preserve"> </w:t>
      </w:r>
      <w:proofErr w:type="spellStart"/>
      <w:r w:rsidRPr="001F7D7F">
        <w:rPr>
          <w:rFonts w:ascii="Times New Roman" w:eastAsia="Calibri" w:hAnsi="Times New Roman" w:cs="Times New Roman"/>
          <w:sz w:val="12"/>
          <w:szCs w:val="12"/>
        </w:rPr>
        <w:t>нерестоохранные</w:t>
      </w:r>
      <w:proofErr w:type="spellEnd"/>
      <w:r w:rsidRPr="001F7D7F">
        <w:rPr>
          <w:rFonts w:ascii="Times New Roman" w:eastAsia="Calibri" w:hAnsi="Times New Roman" w:cs="Times New Roman"/>
          <w:sz w:val="12"/>
          <w:szCs w:val="12"/>
        </w:rPr>
        <w:t xml:space="preserve"> полосы лесов.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К особо защитным участкам лесов относятся: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берегозащитные, почвозащитные участки лесов, расположенных вдоль водных объектов, склонов оврагов;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опушки лесов, граничащие с безлесными пространствами;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лесосеменные плантации, постоянные лесосеменные участки и другие объекты лесного семеноводства;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заповедные лесные участки;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участки лесов с наличием реликтовых и эндемичных растений;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места обитания редких и находящихся под угрозой исчезновения диких животных;</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F7D7F">
        <w:rPr>
          <w:rFonts w:ascii="Times New Roman" w:eastAsia="Calibri" w:hAnsi="Times New Roman" w:cs="Times New Roman"/>
          <w:sz w:val="12"/>
          <w:szCs w:val="12"/>
        </w:rPr>
        <w:t xml:space="preserve"> другие особо защитные участки лесов.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proofErr w:type="gramStart"/>
      <w:r w:rsidRPr="001F7D7F">
        <w:rPr>
          <w:rFonts w:ascii="Times New Roman" w:eastAsia="Calibri" w:hAnsi="Times New Roman" w:cs="Times New Roman"/>
          <w:sz w:val="12"/>
          <w:szCs w:val="12"/>
        </w:rPr>
        <w:t>Согласно ответа</w:t>
      </w:r>
      <w:proofErr w:type="gramEnd"/>
      <w:r w:rsidRPr="001F7D7F">
        <w:rPr>
          <w:rFonts w:ascii="Times New Roman" w:eastAsia="Calibri" w:hAnsi="Times New Roman" w:cs="Times New Roman"/>
          <w:sz w:val="12"/>
          <w:szCs w:val="12"/>
        </w:rPr>
        <w:t xml:space="preserve"> Министерства лесного хозяйства, охраны окружающей среды и природопользования Самарской области (письмо № 27-05-02/27505 от 27.11.2019), рассматриваемый земельный участок к землям</w:t>
      </w:r>
      <w:r>
        <w:rPr>
          <w:rFonts w:ascii="Times New Roman" w:eastAsia="Calibri" w:hAnsi="Times New Roman" w:cs="Times New Roman"/>
          <w:sz w:val="12"/>
          <w:szCs w:val="12"/>
        </w:rPr>
        <w:t xml:space="preserve"> лесного фонда не относится.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Зоны санитарной охраны и источники питьевого водоснабжения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Зона санитарной охраны (ЗСО) источников водоснабжения регламентируется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Согласно официальным данным («Карта зон с особыми условиями использования территории сельского поселения Захаркино МР Сергиевский </w:t>
      </w:r>
      <w:proofErr w:type="gramStart"/>
      <w:r w:rsidRPr="001F7D7F">
        <w:rPr>
          <w:rFonts w:ascii="Times New Roman" w:eastAsia="Calibri" w:hAnsi="Times New Roman" w:cs="Times New Roman"/>
          <w:sz w:val="12"/>
          <w:szCs w:val="12"/>
        </w:rPr>
        <w:t>СО</w:t>
      </w:r>
      <w:proofErr w:type="gramEnd"/>
      <w:r w:rsidRPr="001F7D7F">
        <w:rPr>
          <w:rFonts w:ascii="Times New Roman" w:eastAsia="Calibri" w:hAnsi="Times New Roman" w:cs="Times New Roman"/>
          <w:sz w:val="12"/>
          <w:szCs w:val="12"/>
        </w:rPr>
        <w:t xml:space="preserve">») </w:t>
      </w:r>
      <w:proofErr w:type="gramStart"/>
      <w:r w:rsidRPr="001F7D7F">
        <w:rPr>
          <w:rFonts w:ascii="Times New Roman" w:eastAsia="Calibri" w:hAnsi="Times New Roman" w:cs="Times New Roman"/>
          <w:sz w:val="12"/>
          <w:szCs w:val="12"/>
        </w:rPr>
        <w:t>на</w:t>
      </w:r>
      <w:proofErr w:type="gramEnd"/>
      <w:r w:rsidRPr="001F7D7F">
        <w:rPr>
          <w:rFonts w:ascii="Times New Roman" w:eastAsia="Calibri" w:hAnsi="Times New Roman" w:cs="Times New Roman"/>
          <w:sz w:val="12"/>
          <w:szCs w:val="12"/>
        </w:rPr>
        <w:t xml:space="preserve"> участке работ и в радиусе 3 км от проектируемых сооружений отсутствуют:</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Источники питьевого водоснабжения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Зоны санитарной о</w:t>
      </w:r>
      <w:r>
        <w:rPr>
          <w:rFonts w:ascii="Times New Roman" w:eastAsia="Calibri" w:hAnsi="Times New Roman" w:cs="Times New Roman"/>
          <w:sz w:val="12"/>
          <w:szCs w:val="12"/>
        </w:rPr>
        <w:t>храны источников водоснабжения.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Другие зоны экологических ограничений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lastRenderedPageBreak/>
        <w:t>Для определения наличия экологических ограничений на исследуемой территории были изучены и проанализированы материалы:</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«Карта зон с особыми условиями использования территории сельского поселения Захаркино МР Сергиевский </w:t>
      </w:r>
      <w:proofErr w:type="gramStart"/>
      <w:r w:rsidR="001F7D7F" w:rsidRPr="001F7D7F">
        <w:rPr>
          <w:rFonts w:ascii="Times New Roman" w:eastAsia="Calibri" w:hAnsi="Times New Roman" w:cs="Times New Roman"/>
          <w:sz w:val="12"/>
          <w:szCs w:val="12"/>
        </w:rPr>
        <w:t>СО</w:t>
      </w:r>
      <w:proofErr w:type="gramEnd"/>
      <w:r w:rsidR="001F7D7F" w:rsidRPr="001F7D7F">
        <w:rPr>
          <w:rFonts w:ascii="Times New Roman" w:eastAsia="Calibri" w:hAnsi="Times New Roman" w:cs="Times New Roman"/>
          <w:sz w:val="12"/>
          <w:szCs w:val="12"/>
        </w:rPr>
        <w:t>»;</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«Схема зон с особыми условиями использования территории МР Сергиевский».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Согласно проанализированным данным на участке работ и в радиусе 3 км от проектируемых сооружений отсутствуют </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несанкционированные свалки и поли гоны ТБО;</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Лечебно-оздоровительные местности, курорты регионального значения, санитарно-курортные организации;</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Кладбища и иные объекты похоронного значения не имеется;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Особо </w:t>
      </w:r>
      <w:proofErr w:type="gramStart"/>
      <w:r w:rsidR="001F7D7F" w:rsidRPr="001F7D7F">
        <w:rPr>
          <w:rFonts w:ascii="Times New Roman" w:eastAsia="Calibri" w:hAnsi="Times New Roman" w:cs="Times New Roman"/>
          <w:sz w:val="12"/>
          <w:szCs w:val="12"/>
        </w:rPr>
        <w:t>ценных</w:t>
      </w:r>
      <w:proofErr w:type="gramEnd"/>
      <w:r w:rsidR="001F7D7F" w:rsidRPr="001F7D7F">
        <w:rPr>
          <w:rFonts w:ascii="Times New Roman" w:eastAsia="Calibri" w:hAnsi="Times New Roman" w:cs="Times New Roman"/>
          <w:sz w:val="12"/>
          <w:szCs w:val="12"/>
        </w:rPr>
        <w:t xml:space="preserve"> продуктивные сельхозугодия.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p>
    <w:p w:rsidR="001F7D7F" w:rsidRPr="001F7D7F" w:rsidRDefault="001F7D7F" w:rsidP="00FE4513">
      <w:pPr>
        <w:tabs>
          <w:tab w:val="left" w:pos="284"/>
        </w:tabs>
        <w:spacing w:after="0" w:line="240" w:lineRule="auto"/>
        <w:ind w:firstLine="284"/>
        <w:jc w:val="center"/>
        <w:rPr>
          <w:rFonts w:ascii="Times New Roman" w:eastAsia="Calibri" w:hAnsi="Times New Roman" w:cs="Times New Roman"/>
          <w:sz w:val="12"/>
          <w:szCs w:val="12"/>
        </w:rPr>
      </w:pPr>
      <w:r w:rsidRPr="001F7D7F">
        <w:rPr>
          <w:rFonts w:ascii="Times New Roman" w:eastAsia="Calibri" w:hAnsi="Times New Roman" w:cs="Times New Roman"/>
          <w:sz w:val="12"/>
          <w:szCs w:val="12"/>
        </w:rPr>
        <w:t>2.8. Информация о необходимости осуществления мероприятий по охране окружающей среды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При эксплуатации объектов нефтегазодобывающей промышленности возникают, в основном, типичные аварийные ситуации. При авариях загрязнению подвержены атмосфера, поверхностные и подземные воды, недра, почвенно-растительный покров. Аварийные ситуации могут оказывать сильно негативное влияние на окружающую среду, когда требуются большие материальные затраты для ее восстановления.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Статистика произошедших аварий по объектам нефтяной промышленности показывает, что последствиями этих аварий являются: разрушения объектов производства в результате взрывов и пожаров, человеческие жертвы в результате действия ударной волны, теплового излучения и токсичных газов, загрязнение окружающей среды.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Аварии могут различаться по масштабам и продолжительности воздействия на окружающую природную среду, на расположенные вблизи объекты и людей. Различают крупные, проектные и экстремальные проектные аварии.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Крупная авария – авария, при которой гибнет не менее десяти человек.</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Проектная авария - авария, для которой обеспечение заданного уровня безопасности гарантируется предусмотренными в проекте промышленного предприятия системами обеспечения безопасности.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Экстремальная (максимальная) проектная авария – проектная авария с наиболее тяжелыми последствиями. Экстремальные аварии могут сопровождаться </w:t>
      </w:r>
      <w:proofErr w:type="spellStart"/>
      <w:r w:rsidRPr="001F7D7F">
        <w:rPr>
          <w:rFonts w:ascii="Times New Roman" w:eastAsia="Calibri" w:hAnsi="Times New Roman" w:cs="Times New Roman"/>
          <w:sz w:val="12"/>
          <w:szCs w:val="12"/>
        </w:rPr>
        <w:t>травмированием</w:t>
      </w:r>
      <w:proofErr w:type="spellEnd"/>
      <w:r w:rsidRPr="001F7D7F">
        <w:rPr>
          <w:rFonts w:ascii="Times New Roman" w:eastAsia="Calibri" w:hAnsi="Times New Roman" w:cs="Times New Roman"/>
          <w:sz w:val="12"/>
          <w:szCs w:val="12"/>
        </w:rPr>
        <w:t>, а также гибелью людей.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Последствия аварий определяются количеством вытекающих легковоспламеняющихся жидкостей, горючих газов, расположением соседнего оборудования, смежных блоков, присутствием обслуживающего персонала в зонах риска.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В настоящей проектной документации рассматриваются аварийные ситуации на проектируемых сооружениях в результате аварийной разгерметизации оборудования в виде порывов полным сечением и в виде образования свищей. Экстремальные аварии на проектируемом объекте рассматриваются лишь в связи с возникновением порывов на оборудовании. Аварийные ситуации, связанные с образованием свищей, как правило, относятся к менее масштабным авариям.</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Аварийные ситуации на проектируемом объекте, связанные с образованием свищей, могут развиваться по следующему сценарию: разгерметизация оборудования, фланцевых соединений задвижек или тела трубы с появлением свища, разлив </w:t>
      </w:r>
      <w:proofErr w:type="spellStart"/>
      <w:r w:rsidRPr="001F7D7F">
        <w:rPr>
          <w:rFonts w:ascii="Times New Roman" w:eastAsia="Calibri" w:hAnsi="Times New Roman" w:cs="Times New Roman"/>
          <w:sz w:val="12"/>
          <w:szCs w:val="12"/>
        </w:rPr>
        <w:t>газонасыщенной</w:t>
      </w:r>
      <w:proofErr w:type="spellEnd"/>
      <w:r w:rsidRPr="001F7D7F">
        <w:rPr>
          <w:rFonts w:ascii="Times New Roman" w:eastAsia="Calibri" w:hAnsi="Times New Roman" w:cs="Times New Roman"/>
          <w:sz w:val="12"/>
          <w:szCs w:val="12"/>
        </w:rPr>
        <w:t xml:space="preserve"> нефти на площадку при надземном расположении, истечение нефти в грунт при подземном расположении, выход </w:t>
      </w:r>
      <w:proofErr w:type="spellStart"/>
      <w:r w:rsidRPr="001F7D7F">
        <w:rPr>
          <w:rFonts w:ascii="Times New Roman" w:eastAsia="Calibri" w:hAnsi="Times New Roman" w:cs="Times New Roman"/>
          <w:sz w:val="12"/>
          <w:szCs w:val="12"/>
        </w:rPr>
        <w:t>газонасыщенной</w:t>
      </w:r>
      <w:proofErr w:type="spellEnd"/>
      <w:r w:rsidRPr="001F7D7F">
        <w:rPr>
          <w:rFonts w:ascii="Times New Roman" w:eastAsia="Calibri" w:hAnsi="Times New Roman" w:cs="Times New Roman"/>
          <w:sz w:val="12"/>
          <w:szCs w:val="12"/>
        </w:rPr>
        <w:t xml:space="preserve"> нефти на поверхность, образование лужи разлития, пожар пролива.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Последствиями таких аварий могут быть:</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загрязнение почвы, недр, подземных и поверхностных вод;</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загрязнение атмосферы парами нефти, попутным газом и продуктами горения при пожаре пролива, отравление персонала;</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тепловое воздействие на людей и близлежащие объекты.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Аварийные ситуации на проектируемом объекте, связанные с возникновением порывов, могут развиваться по следующим сценариям:</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разгерметизация оборудования полным сечением, разлив </w:t>
      </w:r>
      <w:proofErr w:type="spellStart"/>
      <w:r w:rsidR="001F7D7F" w:rsidRPr="001F7D7F">
        <w:rPr>
          <w:rFonts w:ascii="Times New Roman" w:eastAsia="Calibri" w:hAnsi="Times New Roman" w:cs="Times New Roman"/>
          <w:sz w:val="12"/>
          <w:szCs w:val="12"/>
        </w:rPr>
        <w:t>газонасыщенной</w:t>
      </w:r>
      <w:proofErr w:type="spellEnd"/>
      <w:r w:rsidR="001F7D7F" w:rsidRPr="001F7D7F">
        <w:rPr>
          <w:rFonts w:ascii="Times New Roman" w:eastAsia="Calibri" w:hAnsi="Times New Roman" w:cs="Times New Roman"/>
          <w:sz w:val="12"/>
          <w:szCs w:val="12"/>
        </w:rPr>
        <w:t xml:space="preserve"> нефти на площадку при надземном расположении, истечение нефти в грунт при подземном расположении и выход </w:t>
      </w:r>
      <w:proofErr w:type="spellStart"/>
      <w:r w:rsidR="001F7D7F" w:rsidRPr="001F7D7F">
        <w:rPr>
          <w:rFonts w:ascii="Times New Roman" w:eastAsia="Calibri" w:hAnsi="Times New Roman" w:cs="Times New Roman"/>
          <w:sz w:val="12"/>
          <w:szCs w:val="12"/>
        </w:rPr>
        <w:t>газонасыщенной</w:t>
      </w:r>
      <w:proofErr w:type="spellEnd"/>
      <w:r w:rsidR="001F7D7F" w:rsidRPr="001F7D7F">
        <w:rPr>
          <w:rFonts w:ascii="Times New Roman" w:eastAsia="Calibri" w:hAnsi="Times New Roman" w:cs="Times New Roman"/>
          <w:sz w:val="12"/>
          <w:szCs w:val="12"/>
        </w:rPr>
        <w:t xml:space="preserve"> нефти на поверхность, образование лужи разлития, пожар пролива при появлении источника его инициирования;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разгерметизация оборудования полным сечением, разлив </w:t>
      </w:r>
      <w:proofErr w:type="spellStart"/>
      <w:r w:rsidR="001F7D7F" w:rsidRPr="001F7D7F">
        <w:rPr>
          <w:rFonts w:ascii="Times New Roman" w:eastAsia="Calibri" w:hAnsi="Times New Roman" w:cs="Times New Roman"/>
          <w:sz w:val="12"/>
          <w:szCs w:val="12"/>
        </w:rPr>
        <w:t>газонасыщенной</w:t>
      </w:r>
      <w:proofErr w:type="spellEnd"/>
      <w:r w:rsidR="001F7D7F" w:rsidRPr="001F7D7F">
        <w:rPr>
          <w:rFonts w:ascii="Times New Roman" w:eastAsia="Calibri" w:hAnsi="Times New Roman" w:cs="Times New Roman"/>
          <w:sz w:val="12"/>
          <w:szCs w:val="12"/>
        </w:rPr>
        <w:t xml:space="preserve"> нефти на площадку при надземном расположении, истечение нефти в грунт при подземном расположении и выход </w:t>
      </w:r>
      <w:proofErr w:type="spellStart"/>
      <w:r w:rsidR="001F7D7F" w:rsidRPr="001F7D7F">
        <w:rPr>
          <w:rFonts w:ascii="Times New Roman" w:eastAsia="Calibri" w:hAnsi="Times New Roman" w:cs="Times New Roman"/>
          <w:sz w:val="12"/>
          <w:szCs w:val="12"/>
        </w:rPr>
        <w:t>газонасыщенной</w:t>
      </w:r>
      <w:proofErr w:type="spellEnd"/>
      <w:r w:rsidR="001F7D7F" w:rsidRPr="001F7D7F">
        <w:rPr>
          <w:rFonts w:ascii="Times New Roman" w:eastAsia="Calibri" w:hAnsi="Times New Roman" w:cs="Times New Roman"/>
          <w:sz w:val="12"/>
          <w:szCs w:val="12"/>
        </w:rPr>
        <w:t xml:space="preserve"> нефти на поверхность, образование </w:t>
      </w:r>
      <w:proofErr w:type="spellStart"/>
      <w:r w:rsidR="001F7D7F" w:rsidRPr="001F7D7F">
        <w:rPr>
          <w:rFonts w:ascii="Times New Roman" w:eastAsia="Calibri" w:hAnsi="Times New Roman" w:cs="Times New Roman"/>
          <w:sz w:val="12"/>
          <w:szCs w:val="12"/>
        </w:rPr>
        <w:t>парогазовоздушного</w:t>
      </w:r>
      <w:proofErr w:type="spellEnd"/>
      <w:r w:rsidR="001F7D7F" w:rsidRPr="001F7D7F">
        <w:rPr>
          <w:rFonts w:ascii="Times New Roman" w:eastAsia="Calibri" w:hAnsi="Times New Roman" w:cs="Times New Roman"/>
          <w:sz w:val="12"/>
          <w:szCs w:val="12"/>
        </w:rPr>
        <w:t xml:space="preserve"> облака, сгорание облака с развитием избыточного давления при появлении источника его инициирования.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Последствиями таких аварий могут быть:</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загрязнение почвы, недр, подземных и поверхностных вод;</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загрязнение атмосферы парами нефти, попутным газом и продуктами горения при пожаре пролива, отравление персонала;</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тепловое воздействие при пожаре пролива нефти на близлежащие объекты и обслуживающий персонал;</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ударное воздействие при взрыве на близлежащие объекты и обслуживающий персонал.</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Мероприятия по охране окружающей среды при обустройстве месторождений, являются важным элементом деятельности нефтегазодобывающего предприятия АО «</w:t>
      </w:r>
      <w:proofErr w:type="spellStart"/>
      <w:r w:rsidRPr="001F7D7F">
        <w:rPr>
          <w:rFonts w:ascii="Times New Roman" w:eastAsia="Calibri" w:hAnsi="Times New Roman" w:cs="Times New Roman"/>
          <w:sz w:val="12"/>
          <w:szCs w:val="12"/>
        </w:rPr>
        <w:t>Самаранефтегаз</w:t>
      </w:r>
      <w:proofErr w:type="spellEnd"/>
      <w:r w:rsidRPr="001F7D7F">
        <w:rPr>
          <w:rFonts w:ascii="Times New Roman" w:eastAsia="Calibri" w:hAnsi="Times New Roman" w:cs="Times New Roman"/>
          <w:sz w:val="12"/>
          <w:szCs w:val="12"/>
        </w:rPr>
        <w:t>».</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На предприятии разрабатываются программы, предусматривающие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w:t>
      </w:r>
      <w:r w:rsidR="00FE4513">
        <w:rPr>
          <w:rFonts w:ascii="Times New Roman" w:eastAsia="Calibri" w:hAnsi="Times New Roman" w:cs="Times New Roman"/>
          <w:sz w:val="12"/>
          <w:szCs w:val="12"/>
        </w:rPr>
        <w:t>р, водных и земельных ресурсов.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Мероприятия по охране атмосферного воздуха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применение защиты трубопровода и оборудования от почвенной коррозии изоляцией усиленного типа;</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применение труб и деталей трубопровода с увеличенной толщиной стенки трубы выше расчетной;</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контроль давления в трубопроводе;</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автоматическое закрытие задвижек при понижении давления нефти в нефтепроводе;</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аварийную сигнализацию заклинивания задвижек;</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контроль уровня нефти в подземных дренажных емкостях.</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В соответствии с «Рекомендациями по основным вопросам </w:t>
      </w:r>
      <w:proofErr w:type="spellStart"/>
      <w:r w:rsidRPr="001F7D7F">
        <w:rPr>
          <w:rFonts w:ascii="Times New Roman" w:eastAsia="Calibri" w:hAnsi="Times New Roman" w:cs="Times New Roman"/>
          <w:sz w:val="12"/>
          <w:szCs w:val="12"/>
        </w:rPr>
        <w:t>воздухоохранной</w:t>
      </w:r>
      <w:proofErr w:type="spellEnd"/>
      <w:r w:rsidRPr="001F7D7F">
        <w:rPr>
          <w:rFonts w:ascii="Times New Roman" w:eastAsia="Calibri" w:hAnsi="Times New Roman" w:cs="Times New Roman"/>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w:t>
      </w:r>
      <w:r w:rsidR="00FE4513">
        <w:rPr>
          <w:rFonts w:ascii="Times New Roman" w:eastAsia="Calibri" w:hAnsi="Times New Roman" w:cs="Times New Roman"/>
          <w:sz w:val="12"/>
          <w:szCs w:val="12"/>
        </w:rPr>
        <w:t xml:space="preserve">ции менее 0,05 </w:t>
      </w:r>
      <w:proofErr w:type="spellStart"/>
      <w:r w:rsidR="00FE4513">
        <w:rPr>
          <w:rFonts w:ascii="Times New Roman" w:eastAsia="Calibri" w:hAnsi="Times New Roman" w:cs="Times New Roman"/>
          <w:sz w:val="12"/>
          <w:szCs w:val="12"/>
        </w:rPr>
        <w:t>ПДКм.р</w:t>
      </w:r>
      <w:proofErr w:type="spellEnd"/>
      <w:r w:rsidR="00FE4513">
        <w:rPr>
          <w:rFonts w:ascii="Times New Roman" w:eastAsia="Calibri" w:hAnsi="Times New Roman" w:cs="Times New Roman"/>
          <w:sz w:val="12"/>
          <w:szCs w:val="12"/>
        </w:rPr>
        <w:t>.</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001F7D7F" w:rsidRPr="001F7D7F">
        <w:rPr>
          <w:rFonts w:ascii="Times New Roman" w:eastAsia="Calibri" w:hAnsi="Times New Roman" w:cs="Times New Roman"/>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Мероприятия по рациональному использованию и охране вод и водных биоресурсов на пересекаемых линейным объектом реках и иных водных объектах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Согласно Водному кодексу, в границах </w:t>
      </w:r>
      <w:proofErr w:type="spellStart"/>
      <w:r w:rsidRPr="001F7D7F">
        <w:rPr>
          <w:rFonts w:ascii="Times New Roman" w:eastAsia="Calibri" w:hAnsi="Times New Roman" w:cs="Times New Roman"/>
          <w:sz w:val="12"/>
          <w:szCs w:val="12"/>
        </w:rPr>
        <w:t>водоохранных</w:t>
      </w:r>
      <w:proofErr w:type="spellEnd"/>
      <w:r w:rsidRPr="001F7D7F">
        <w:rPr>
          <w:rFonts w:ascii="Times New Roman" w:eastAsia="Calibri"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В границах </w:t>
      </w:r>
      <w:proofErr w:type="spellStart"/>
      <w:r w:rsidRPr="001F7D7F">
        <w:rPr>
          <w:rFonts w:ascii="Times New Roman" w:eastAsia="Calibri" w:hAnsi="Times New Roman" w:cs="Times New Roman"/>
          <w:sz w:val="12"/>
          <w:szCs w:val="12"/>
        </w:rPr>
        <w:t>водоохранных</w:t>
      </w:r>
      <w:proofErr w:type="spellEnd"/>
      <w:r w:rsidRPr="001F7D7F">
        <w:rPr>
          <w:rFonts w:ascii="Times New Roman" w:eastAsia="Calibri" w:hAnsi="Times New Roman" w:cs="Times New Roman"/>
          <w:sz w:val="12"/>
          <w:szCs w:val="12"/>
        </w:rPr>
        <w:t xml:space="preserve"> зон запрещается: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использование сточных вод для удобрения почв;</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В прибрежных защитных полосах, наряду с установленными выше ограничениями, запрещается: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распашка земель;</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размещение отвалов размываемых грунтов;</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выпас сельскохозяйственных животных и организаци</w:t>
      </w:r>
      <w:r>
        <w:rPr>
          <w:rFonts w:ascii="Times New Roman" w:eastAsia="Calibri" w:hAnsi="Times New Roman" w:cs="Times New Roman"/>
          <w:sz w:val="12"/>
          <w:szCs w:val="12"/>
        </w:rPr>
        <w:t>я для них летних лагерей, ванн.</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1F7D7F">
        <w:rPr>
          <w:rFonts w:ascii="Times New Roman" w:eastAsia="Calibri" w:hAnsi="Times New Roman" w:cs="Times New Roman"/>
          <w:sz w:val="12"/>
          <w:szCs w:val="12"/>
        </w:rPr>
        <w:t>водоохранных</w:t>
      </w:r>
      <w:proofErr w:type="spellEnd"/>
      <w:r w:rsidRPr="001F7D7F">
        <w:rPr>
          <w:rFonts w:ascii="Times New Roman" w:eastAsia="Calibri" w:hAnsi="Times New Roman" w:cs="Times New Roman"/>
          <w:sz w:val="12"/>
          <w:szCs w:val="12"/>
        </w:rPr>
        <w:t xml:space="preserve"> зон водных объектов;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 в пределах прибрежных защитных зон рек и водоемов запрещается устраивать отвалы грунта;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после окончания строительства предусмотрена разборка всех временных сооружений, очистка стройплощадки,  ре</w:t>
      </w:r>
      <w:r w:rsidR="00FE4513">
        <w:rPr>
          <w:rFonts w:ascii="Times New Roman" w:eastAsia="Calibri" w:hAnsi="Times New Roman" w:cs="Times New Roman"/>
          <w:sz w:val="12"/>
          <w:szCs w:val="12"/>
        </w:rPr>
        <w:t>культивация  нарушенных земель.</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Рыбоохранные мероприятия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Данной проектной документацией рыбоохранные</w:t>
      </w:r>
      <w:r w:rsidR="00FE4513">
        <w:rPr>
          <w:rFonts w:ascii="Times New Roman" w:eastAsia="Calibri" w:hAnsi="Times New Roman" w:cs="Times New Roman"/>
          <w:sz w:val="12"/>
          <w:szCs w:val="12"/>
        </w:rPr>
        <w:t xml:space="preserve"> мероприятия не разрабатываются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Разработка новых карьеров песка проектной докум</w:t>
      </w:r>
      <w:r w:rsidR="00FE4513">
        <w:rPr>
          <w:rFonts w:ascii="Times New Roman" w:eastAsia="Calibri" w:hAnsi="Times New Roman" w:cs="Times New Roman"/>
          <w:sz w:val="12"/>
          <w:szCs w:val="12"/>
        </w:rPr>
        <w:t xml:space="preserve">ентацией не предусматривается.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Мероприятия по сбору, использованию, обезвреживанию, транспортировке и размещению опасных отходов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proofErr w:type="gramStart"/>
      <w:r w:rsidRPr="001F7D7F">
        <w:rPr>
          <w:rFonts w:ascii="Times New Roman" w:eastAsia="Calibri" w:hAnsi="Times New Roman" w:cs="Times New Roman"/>
          <w:sz w:val="12"/>
          <w:szCs w:val="12"/>
        </w:rPr>
        <w:t>Для снижения негативного воздействия на окружающую среду при обращении с отходами в период</w:t>
      </w:r>
      <w:proofErr w:type="gramEnd"/>
      <w:r w:rsidRPr="001F7D7F">
        <w:rPr>
          <w:rFonts w:ascii="Times New Roman" w:eastAsia="Calibri" w:hAnsi="Times New Roman" w:cs="Times New Roman"/>
          <w:sz w:val="12"/>
          <w:szCs w:val="12"/>
        </w:rPr>
        <w:t xml:space="preserve"> строительства необходимо проведение комплекса организационно-технических мероприятий:</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очистка строительных площадок и территории, прилегающей к ним от отходов и строительного мусора;</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001F7D7F" w:rsidRPr="001F7D7F">
        <w:rPr>
          <w:rFonts w:ascii="Times New Roman" w:eastAsia="Calibri" w:hAnsi="Times New Roman" w:cs="Times New Roman"/>
          <w:sz w:val="12"/>
          <w:szCs w:val="12"/>
        </w:rPr>
        <w:t>Самаранефтегаз</w:t>
      </w:r>
      <w:proofErr w:type="spellEnd"/>
      <w:r w:rsidR="001F7D7F" w:rsidRPr="001F7D7F">
        <w:rPr>
          <w:rFonts w:ascii="Times New Roman" w:eastAsia="Calibri" w:hAnsi="Times New Roman" w:cs="Times New Roman"/>
          <w:sz w:val="12"/>
          <w:szCs w:val="12"/>
        </w:rPr>
        <w:t>»;</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своевременный вывоз образующихся и накопленных отходов к местам их размещения, обезвреживаний, переработки и др.;</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отслеживание изменений природоохранного законодательства, в том числе в части обращения с отходами;</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организация надлежащего учета отходов и обеспечение своевременных платежей за размещение отходов.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своевременная корректировка нормативно-разрешительной документации по обращению с отходами (ПНООЛР, лимиты на размещение);</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соблюдение требования природоохранного законодательства РФ и регламентов АО «</w:t>
      </w:r>
      <w:proofErr w:type="spellStart"/>
      <w:r w:rsidR="001F7D7F" w:rsidRPr="001F7D7F">
        <w:rPr>
          <w:rFonts w:ascii="Times New Roman" w:eastAsia="Calibri" w:hAnsi="Times New Roman" w:cs="Times New Roman"/>
          <w:sz w:val="12"/>
          <w:szCs w:val="12"/>
        </w:rPr>
        <w:t>Самаранефтегаз</w:t>
      </w:r>
      <w:proofErr w:type="spellEnd"/>
      <w:r w:rsidR="001F7D7F" w:rsidRPr="001F7D7F">
        <w:rPr>
          <w:rFonts w:ascii="Times New Roman" w:eastAsia="Calibri" w:hAnsi="Times New Roman" w:cs="Times New Roman"/>
          <w:sz w:val="12"/>
          <w:szCs w:val="12"/>
        </w:rPr>
        <w:t>» в части обращения с отходами;</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своевременное заключение или продление договоров на передачу и транспортирование отходов с мест накопления отходов;</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соблюдение экологического принципа о приоритетности переработки отходов над размещением;</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своевременное обучение вновь поступившего в штат персонала правилам безопасности, охраны  труда и обращения с отходами;</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001F7D7F" w:rsidRPr="001F7D7F">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своевременное подача форм </w:t>
      </w:r>
      <w:proofErr w:type="spellStart"/>
      <w:r w:rsidR="001F7D7F" w:rsidRPr="001F7D7F">
        <w:rPr>
          <w:rFonts w:ascii="Times New Roman" w:eastAsia="Calibri" w:hAnsi="Times New Roman" w:cs="Times New Roman"/>
          <w:sz w:val="12"/>
          <w:szCs w:val="12"/>
        </w:rPr>
        <w:t>статотчетности</w:t>
      </w:r>
      <w:proofErr w:type="spellEnd"/>
      <w:r w:rsidR="001F7D7F" w:rsidRPr="001F7D7F">
        <w:rPr>
          <w:rFonts w:ascii="Times New Roman" w:eastAsia="Calibri" w:hAnsi="Times New Roman" w:cs="Times New Roman"/>
          <w:sz w:val="12"/>
          <w:szCs w:val="12"/>
        </w:rPr>
        <w:t xml:space="preserve"> в части образования отходов, внесение платежей за негативное воздействие на окружающую среду при обращении с отходами.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Мероприятия по охране недр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Воздействие на геологическую среду при строительстве проектируемого объекта обусловлено следующими факторами:</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1F7D7F">
        <w:rPr>
          <w:rFonts w:ascii="Times New Roman" w:eastAsia="Calibri" w:hAnsi="Times New Roman" w:cs="Times New Roman"/>
          <w:sz w:val="12"/>
          <w:szCs w:val="12"/>
        </w:rPr>
        <w:t>контроля за</w:t>
      </w:r>
      <w:proofErr w:type="gramEnd"/>
      <w:r w:rsidRPr="001F7D7F">
        <w:rPr>
          <w:rFonts w:ascii="Times New Roman" w:eastAsia="Calibri" w:hAnsi="Times New Roman" w:cs="Times New Roman"/>
          <w:sz w:val="12"/>
          <w:szCs w:val="12"/>
        </w:rPr>
        <w:t xml:space="preserve"> состоянием подземных вод с учетом всех источников возможного загрязнения объектов нефтяной структуры.</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001F7D7F" w:rsidRPr="001F7D7F">
        <w:rPr>
          <w:rFonts w:ascii="Times New Roman" w:eastAsia="Calibri" w:hAnsi="Times New Roman" w:cs="Times New Roman"/>
          <w:sz w:val="12"/>
          <w:szCs w:val="12"/>
        </w:rPr>
        <w:t>от</w:t>
      </w:r>
      <w:proofErr w:type="gramEnd"/>
      <w:r w:rsidR="001F7D7F" w:rsidRPr="001F7D7F">
        <w:rPr>
          <w:rFonts w:ascii="Times New Roman" w:eastAsia="Calibri" w:hAnsi="Times New Roman" w:cs="Times New Roman"/>
          <w:sz w:val="12"/>
          <w:szCs w:val="12"/>
        </w:rPr>
        <w:t xml:space="preserve"> нормального;</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размещение технологических сооружений на площадках с твердым покрытием;</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сбор производственно-дождевых стоков в подземную емкость.</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На </w:t>
      </w:r>
      <w:proofErr w:type="spellStart"/>
      <w:r w:rsidRPr="001F7D7F">
        <w:rPr>
          <w:rFonts w:ascii="Times New Roman" w:eastAsia="Calibri" w:hAnsi="Times New Roman" w:cs="Times New Roman"/>
          <w:sz w:val="12"/>
          <w:szCs w:val="12"/>
        </w:rPr>
        <w:t>недропользователей</w:t>
      </w:r>
      <w:proofErr w:type="spellEnd"/>
      <w:r w:rsidRPr="001F7D7F">
        <w:rPr>
          <w:rFonts w:ascii="Times New Roman" w:eastAsia="Calibri"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w:t>
      </w:r>
      <w:r w:rsidR="00FE4513">
        <w:rPr>
          <w:rFonts w:ascii="Times New Roman" w:eastAsia="Calibri" w:hAnsi="Times New Roman" w:cs="Times New Roman"/>
          <w:sz w:val="12"/>
          <w:szCs w:val="12"/>
        </w:rPr>
        <w:t>я их дальнейшего использования.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Мероприятия по охране объектов растительного и животного мира и среды их обитания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последовательная рекультивация нарушенных земель по мере выполнения работ;</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жесткий </w:t>
      </w:r>
      <w:proofErr w:type="gramStart"/>
      <w:r w:rsidR="001F7D7F" w:rsidRPr="001F7D7F">
        <w:rPr>
          <w:rFonts w:ascii="Times New Roman" w:eastAsia="Calibri" w:hAnsi="Times New Roman" w:cs="Times New Roman"/>
          <w:sz w:val="12"/>
          <w:szCs w:val="12"/>
        </w:rPr>
        <w:t>контроль за</w:t>
      </w:r>
      <w:proofErr w:type="gramEnd"/>
      <w:r w:rsidR="001F7D7F" w:rsidRPr="001F7D7F">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1F7D7F">
        <w:rPr>
          <w:rFonts w:ascii="Times New Roman" w:eastAsia="Calibri" w:hAnsi="Times New Roman" w:cs="Times New Roman"/>
          <w:sz w:val="12"/>
          <w:szCs w:val="12"/>
        </w:rPr>
        <w:t>исходному</w:t>
      </w:r>
      <w:proofErr w:type="gramEnd"/>
      <w:r w:rsidRPr="001F7D7F">
        <w:rPr>
          <w:rFonts w:ascii="Times New Roman" w:eastAsia="Calibri" w:hAnsi="Times New Roman" w:cs="Times New Roman"/>
          <w:sz w:val="12"/>
          <w:szCs w:val="12"/>
        </w:rPr>
        <w:t>) состояния.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бросать горящие спички, окурки и горячую золу из курительных трубок;</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 xml:space="preserve">оставлять </w:t>
      </w:r>
      <w:proofErr w:type="gramStart"/>
      <w:r w:rsidR="001F7D7F" w:rsidRPr="001F7D7F">
        <w:rPr>
          <w:rFonts w:ascii="Times New Roman" w:eastAsia="Calibri" w:hAnsi="Times New Roman" w:cs="Times New Roman"/>
          <w:sz w:val="12"/>
          <w:szCs w:val="12"/>
        </w:rPr>
        <w:t>промасленные</w:t>
      </w:r>
      <w:proofErr w:type="gramEnd"/>
      <w:r w:rsidR="001F7D7F" w:rsidRPr="001F7D7F">
        <w:rPr>
          <w:rFonts w:ascii="Times New Roman" w:eastAsia="Calibri"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1F7D7F" w:rsidRPr="001F7D7F"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1F7D7F" w:rsidRPr="001F7D7F">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1F7D7F">
        <w:rPr>
          <w:rFonts w:ascii="Times New Roman" w:eastAsia="Calibri" w:hAnsi="Times New Roman" w:cs="Times New Roman"/>
          <w:sz w:val="12"/>
          <w:szCs w:val="12"/>
        </w:rPr>
        <w:t>ВЛ</w:t>
      </w:r>
      <w:proofErr w:type="gramEnd"/>
      <w:r w:rsidRPr="001F7D7F">
        <w:rPr>
          <w:rFonts w:ascii="Times New Roman" w:eastAsia="Calibri" w:hAnsi="Times New Roman" w:cs="Times New Roman"/>
          <w:sz w:val="12"/>
          <w:szCs w:val="12"/>
        </w:rPr>
        <w:t xml:space="preserve"> оборудуется </w:t>
      </w:r>
      <w:proofErr w:type="spellStart"/>
      <w:r w:rsidRPr="001F7D7F">
        <w:rPr>
          <w:rFonts w:ascii="Times New Roman" w:eastAsia="Calibri" w:hAnsi="Times New Roman" w:cs="Times New Roman"/>
          <w:sz w:val="12"/>
          <w:szCs w:val="12"/>
        </w:rPr>
        <w:t>птицезащитными</w:t>
      </w:r>
      <w:proofErr w:type="spellEnd"/>
      <w:r w:rsidRPr="001F7D7F">
        <w:rPr>
          <w:rFonts w:ascii="Times New Roman" w:eastAsia="Calibri" w:hAnsi="Times New Roman" w:cs="Times New Roman"/>
          <w:sz w:val="12"/>
          <w:szCs w:val="12"/>
        </w:rPr>
        <w:t xml:space="preserve"> устройствами ПЗУ ВЛ-6 (10) </w:t>
      </w:r>
      <w:proofErr w:type="spellStart"/>
      <w:r w:rsidRPr="001F7D7F">
        <w:rPr>
          <w:rFonts w:ascii="Times New Roman" w:eastAsia="Calibri" w:hAnsi="Times New Roman" w:cs="Times New Roman"/>
          <w:sz w:val="12"/>
          <w:szCs w:val="12"/>
        </w:rPr>
        <w:t>кВ</w:t>
      </w:r>
      <w:proofErr w:type="spellEnd"/>
      <w:r w:rsidRPr="001F7D7F">
        <w:rPr>
          <w:rFonts w:ascii="Times New Roman" w:eastAsia="Calibri" w:hAnsi="Times New Roman" w:cs="Times New Roman"/>
          <w:sz w:val="12"/>
          <w:szCs w:val="12"/>
        </w:rPr>
        <w:t xml:space="preserve"> в виде защитных кожухов из полимерных материалов.</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p>
    <w:p w:rsidR="001F7D7F" w:rsidRPr="001F7D7F" w:rsidRDefault="001F7D7F" w:rsidP="00FE4513">
      <w:pPr>
        <w:tabs>
          <w:tab w:val="left" w:pos="284"/>
        </w:tabs>
        <w:spacing w:after="0" w:line="240" w:lineRule="auto"/>
        <w:ind w:firstLine="284"/>
        <w:jc w:val="center"/>
        <w:rPr>
          <w:rFonts w:ascii="Times New Roman" w:eastAsia="Calibri" w:hAnsi="Times New Roman" w:cs="Times New Roman"/>
          <w:sz w:val="12"/>
          <w:szCs w:val="12"/>
        </w:rPr>
      </w:pPr>
      <w:r w:rsidRPr="001F7D7F">
        <w:rPr>
          <w:rFonts w:ascii="Times New Roman" w:eastAsia="Calibri" w:hAnsi="Times New Roman" w:cs="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 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proofErr w:type="gramStart"/>
      <w:r w:rsidRPr="001F7D7F">
        <w:rPr>
          <w:rFonts w:ascii="Times New Roman" w:eastAsia="Calibri" w:hAnsi="Times New Roman" w:cs="Times New Roman"/>
          <w:sz w:val="12"/>
          <w:szCs w:val="12"/>
        </w:rPr>
        <w:lastRenderedPageBreak/>
        <w:t>В соответствии с Федеральным законом от 20 июня 1997 года № 116-ФЗ проектируемый объект является опасным производственным объектом, поскольку на данном объекте транспортируется горючая жидкость (нефть) способная возгораться от источника зажигания и самостоятельно гореть после его удаления, а также воспламеняющееся вещество (попутный нефтяной газ), которое при нормальном давлении и в смеси с воздухом становится воспламеняющимся и температура кипения которого при нормальном</w:t>
      </w:r>
      <w:proofErr w:type="gramEnd"/>
      <w:r w:rsidRPr="001F7D7F">
        <w:rPr>
          <w:rFonts w:ascii="Times New Roman" w:eastAsia="Calibri" w:hAnsi="Times New Roman" w:cs="Times New Roman"/>
          <w:sz w:val="12"/>
          <w:szCs w:val="12"/>
        </w:rPr>
        <w:t xml:space="preserve"> </w:t>
      </w:r>
      <w:proofErr w:type="gramStart"/>
      <w:r w:rsidRPr="001F7D7F">
        <w:rPr>
          <w:rFonts w:ascii="Times New Roman" w:eastAsia="Calibri" w:hAnsi="Times New Roman" w:cs="Times New Roman"/>
          <w:sz w:val="12"/>
          <w:szCs w:val="12"/>
        </w:rPr>
        <w:t>давлении</w:t>
      </w:r>
      <w:proofErr w:type="gramEnd"/>
      <w:r w:rsidRPr="001F7D7F">
        <w:rPr>
          <w:rFonts w:ascii="Times New Roman" w:eastAsia="Calibri" w:hAnsi="Times New Roman" w:cs="Times New Roman"/>
          <w:sz w:val="12"/>
          <w:szCs w:val="12"/>
        </w:rPr>
        <w:t xml:space="preserve"> составляет ниже 20 0С Цельсия.</w:t>
      </w:r>
    </w:p>
    <w:p w:rsidR="001F7D7F" w:rsidRPr="001F7D7F"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 xml:space="preserve">Физико-химические свойства пластовой, </w:t>
      </w:r>
      <w:proofErr w:type="spellStart"/>
      <w:r w:rsidRPr="001F7D7F">
        <w:rPr>
          <w:rFonts w:ascii="Times New Roman" w:eastAsia="Calibri" w:hAnsi="Times New Roman" w:cs="Times New Roman"/>
          <w:sz w:val="12"/>
          <w:szCs w:val="12"/>
        </w:rPr>
        <w:t>разгазированной</w:t>
      </w:r>
      <w:proofErr w:type="spellEnd"/>
      <w:r w:rsidRPr="001F7D7F">
        <w:rPr>
          <w:rFonts w:ascii="Times New Roman" w:eastAsia="Calibri" w:hAnsi="Times New Roman" w:cs="Times New Roman"/>
          <w:sz w:val="12"/>
          <w:szCs w:val="12"/>
        </w:rPr>
        <w:t xml:space="preserve"> нефти и газа однократного </w:t>
      </w:r>
      <w:proofErr w:type="spellStart"/>
      <w:r w:rsidRPr="001F7D7F">
        <w:rPr>
          <w:rFonts w:ascii="Times New Roman" w:eastAsia="Calibri" w:hAnsi="Times New Roman" w:cs="Times New Roman"/>
          <w:sz w:val="12"/>
          <w:szCs w:val="12"/>
        </w:rPr>
        <w:t>разгазирования</w:t>
      </w:r>
      <w:proofErr w:type="spellEnd"/>
      <w:r w:rsidRPr="001F7D7F">
        <w:rPr>
          <w:rFonts w:ascii="Times New Roman" w:eastAsia="Calibri" w:hAnsi="Times New Roman" w:cs="Times New Roman"/>
          <w:sz w:val="12"/>
          <w:szCs w:val="12"/>
        </w:rPr>
        <w:t xml:space="preserve"> поступающие на </w:t>
      </w:r>
      <w:proofErr w:type="gramStart"/>
      <w:r w:rsidRPr="001F7D7F">
        <w:rPr>
          <w:rFonts w:ascii="Times New Roman" w:eastAsia="Calibri" w:hAnsi="Times New Roman" w:cs="Times New Roman"/>
          <w:sz w:val="12"/>
          <w:szCs w:val="12"/>
        </w:rPr>
        <w:t>проектируемом</w:t>
      </w:r>
      <w:proofErr w:type="gramEnd"/>
      <w:r w:rsidRPr="001F7D7F">
        <w:rPr>
          <w:rFonts w:ascii="Times New Roman" w:eastAsia="Calibri" w:hAnsi="Times New Roman" w:cs="Times New Roman"/>
          <w:sz w:val="12"/>
          <w:szCs w:val="12"/>
        </w:rPr>
        <w:t xml:space="preserve"> ИУ №4 приведены в таблице 4</w:t>
      </w:r>
    </w:p>
    <w:p w:rsidR="003644A8" w:rsidRDefault="001F7D7F" w:rsidP="00FE4513">
      <w:pPr>
        <w:tabs>
          <w:tab w:val="left" w:pos="284"/>
        </w:tabs>
        <w:spacing w:after="0" w:line="240" w:lineRule="auto"/>
        <w:ind w:firstLine="284"/>
        <w:jc w:val="both"/>
        <w:rPr>
          <w:rFonts w:ascii="Times New Roman" w:eastAsia="Calibri" w:hAnsi="Times New Roman" w:cs="Times New Roman"/>
          <w:sz w:val="12"/>
          <w:szCs w:val="12"/>
        </w:rPr>
      </w:pPr>
      <w:r w:rsidRPr="001F7D7F">
        <w:rPr>
          <w:rFonts w:ascii="Times New Roman" w:eastAsia="Calibri" w:hAnsi="Times New Roman" w:cs="Times New Roman"/>
          <w:sz w:val="12"/>
          <w:szCs w:val="12"/>
        </w:rPr>
        <w:t>Таблица 4</w:t>
      </w:r>
    </w:p>
    <w:tbl>
      <w:tblPr>
        <w:tblStyle w:val="afa"/>
        <w:tblW w:w="5000" w:type="pct"/>
        <w:tblLook w:val="04A0" w:firstRow="1" w:lastRow="0" w:firstColumn="1" w:lastColumn="0" w:noHBand="0" w:noVBand="1"/>
      </w:tblPr>
      <w:tblGrid>
        <w:gridCol w:w="1544"/>
        <w:gridCol w:w="1546"/>
        <w:gridCol w:w="1546"/>
        <w:gridCol w:w="1546"/>
        <w:gridCol w:w="1547"/>
      </w:tblGrid>
      <w:tr w:rsidR="00FE4513" w:rsidRPr="00FE4513" w:rsidTr="00FE4513">
        <w:trPr>
          <w:trHeight w:val="70"/>
        </w:trPr>
        <w:tc>
          <w:tcPr>
            <w:tcW w:w="999" w:type="pct"/>
            <w:vMerge w:val="restart"/>
          </w:tcPr>
          <w:p w:rsidR="00FE4513" w:rsidRPr="00FE4513" w:rsidRDefault="00FE4513" w:rsidP="00E4300F">
            <w:pPr>
              <w:pStyle w:val="afff3"/>
              <w:spacing w:before="0"/>
              <w:ind w:firstLine="0"/>
              <w:rPr>
                <w:rFonts w:ascii="Times New Roman" w:hAnsi="Times New Roman"/>
                <w:sz w:val="12"/>
                <w:szCs w:val="12"/>
              </w:rPr>
            </w:pPr>
            <w:r w:rsidRPr="00FE4513">
              <w:rPr>
                <w:rFonts w:ascii="Times New Roman" w:hAnsi="Times New Roman"/>
                <w:snapToGrid w:val="0"/>
                <w:sz w:val="12"/>
                <w:szCs w:val="12"/>
              </w:rPr>
              <w:t>Параметр</w:t>
            </w:r>
          </w:p>
        </w:tc>
        <w:tc>
          <w:tcPr>
            <w:tcW w:w="1000" w:type="pct"/>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Пласт А</w:t>
            </w:r>
            <w:proofErr w:type="gramStart"/>
            <w:r w:rsidRPr="00FE4513">
              <w:rPr>
                <w:rFonts w:ascii="Times New Roman" w:hAnsi="Times New Roman"/>
                <w:sz w:val="12"/>
                <w:szCs w:val="12"/>
              </w:rPr>
              <w:t>4</w:t>
            </w:r>
            <w:proofErr w:type="gramEnd"/>
          </w:p>
        </w:tc>
        <w:tc>
          <w:tcPr>
            <w:tcW w:w="1000" w:type="pct"/>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Пласт Б</w:t>
            </w:r>
            <w:proofErr w:type="gramStart"/>
            <w:r w:rsidRPr="00FE4513">
              <w:rPr>
                <w:rFonts w:ascii="Times New Roman" w:hAnsi="Times New Roman"/>
                <w:sz w:val="12"/>
                <w:szCs w:val="12"/>
              </w:rPr>
              <w:t>2</w:t>
            </w:r>
            <w:proofErr w:type="gramEnd"/>
            <w:r w:rsidRPr="00FE4513">
              <w:rPr>
                <w:rFonts w:ascii="Times New Roman" w:hAnsi="Times New Roman"/>
                <w:sz w:val="12"/>
                <w:szCs w:val="12"/>
              </w:rPr>
              <w:t xml:space="preserve"> (С1)</w:t>
            </w:r>
          </w:p>
        </w:tc>
        <w:tc>
          <w:tcPr>
            <w:tcW w:w="1000" w:type="pct"/>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 xml:space="preserve">Пласт </w:t>
            </w:r>
            <w:r w:rsidRPr="00FE4513">
              <w:rPr>
                <w:rFonts w:ascii="Times New Roman" w:hAnsi="Times New Roman"/>
                <w:bCs w:val="0"/>
                <w:sz w:val="12"/>
                <w:szCs w:val="12"/>
              </w:rPr>
              <w:t>Д</w:t>
            </w:r>
            <w:proofErr w:type="gramStart"/>
            <w:r w:rsidRPr="00FE4513">
              <w:rPr>
                <w:rFonts w:ascii="Times New Roman" w:hAnsi="Times New Roman"/>
                <w:bCs w:val="0"/>
                <w:sz w:val="12"/>
                <w:szCs w:val="12"/>
              </w:rPr>
              <w:t>1</w:t>
            </w:r>
            <w:proofErr w:type="gramEnd"/>
            <w:r w:rsidRPr="00FE4513">
              <w:rPr>
                <w:rFonts w:ascii="Times New Roman" w:hAnsi="Times New Roman"/>
                <w:bCs w:val="0"/>
                <w:sz w:val="12"/>
                <w:szCs w:val="12"/>
              </w:rPr>
              <w:t>’,Д1,Д2</w:t>
            </w:r>
          </w:p>
        </w:tc>
        <w:tc>
          <w:tcPr>
            <w:tcW w:w="1000" w:type="pct"/>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Пласт Д3</w:t>
            </w:r>
          </w:p>
        </w:tc>
      </w:tr>
      <w:tr w:rsidR="00FE4513" w:rsidRPr="00FE4513" w:rsidTr="00FE4513">
        <w:trPr>
          <w:trHeight w:val="70"/>
        </w:trPr>
        <w:tc>
          <w:tcPr>
            <w:tcW w:w="999" w:type="pct"/>
            <w:vMerge/>
          </w:tcPr>
          <w:p w:rsidR="00FE4513" w:rsidRPr="00FE4513" w:rsidRDefault="00FE4513" w:rsidP="00E4300F">
            <w:pPr>
              <w:pStyle w:val="afff3"/>
              <w:spacing w:before="0"/>
              <w:ind w:firstLine="0"/>
              <w:rPr>
                <w:rFonts w:ascii="Times New Roman" w:hAnsi="Times New Roman"/>
                <w:sz w:val="12"/>
                <w:szCs w:val="12"/>
              </w:rPr>
            </w:pPr>
          </w:p>
        </w:tc>
        <w:tc>
          <w:tcPr>
            <w:tcW w:w="4001" w:type="pct"/>
            <w:gridSpan w:val="4"/>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napToGrid w:val="0"/>
                <w:sz w:val="12"/>
                <w:szCs w:val="12"/>
              </w:rPr>
              <w:t>Значение</w:t>
            </w:r>
          </w:p>
        </w:tc>
      </w:tr>
      <w:tr w:rsidR="00FE4513" w:rsidRPr="00FE4513" w:rsidTr="00FE4513">
        <w:trPr>
          <w:trHeight w:val="70"/>
        </w:trPr>
        <w:tc>
          <w:tcPr>
            <w:tcW w:w="999" w:type="pct"/>
          </w:tcPr>
          <w:p w:rsidR="00FE4513" w:rsidRPr="00FE4513" w:rsidRDefault="00FE4513" w:rsidP="00E4300F">
            <w:pPr>
              <w:pStyle w:val="afff3"/>
              <w:spacing w:before="0"/>
              <w:ind w:firstLine="0"/>
              <w:rPr>
                <w:rFonts w:ascii="Times New Roman" w:hAnsi="Times New Roman"/>
                <w:sz w:val="12"/>
                <w:szCs w:val="12"/>
              </w:rPr>
            </w:pPr>
            <w:r w:rsidRPr="00FE4513">
              <w:rPr>
                <w:rFonts w:ascii="Times New Roman" w:hAnsi="Times New Roman"/>
                <w:sz w:val="12"/>
                <w:szCs w:val="12"/>
              </w:rPr>
              <w:t xml:space="preserve">Плотность дегазированной нефти, </w:t>
            </w:r>
            <w:proofErr w:type="gramStart"/>
            <w:r w:rsidRPr="00FE4513">
              <w:rPr>
                <w:rFonts w:ascii="Times New Roman" w:hAnsi="Times New Roman"/>
                <w:sz w:val="12"/>
                <w:szCs w:val="12"/>
              </w:rPr>
              <w:t>кг</w:t>
            </w:r>
            <w:proofErr w:type="gramEnd"/>
            <w:r w:rsidRPr="00FE4513">
              <w:rPr>
                <w:rFonts w:ascii="Times New Roman" w:hAnsi="Times New Roman"/>
                <w:sz w:val="12"/>
                <w:szCs w:val="12"/>
              </w:rPr>
              <w:t>/м</w:t>
            </w:r>
            <w:r w:rsidRPr="00FE4513">
              <w:rPr>
                <w:rFonts w:ascii="Times New Roman" w:hAnsi="Times New Roman"/>
                <w:sz w:val="12"/>
                <w:szCs w:val="12"/>
                <w:vertAlign w:val="superscript"/>
              </w:rPr>
              <w:t>3</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0,896</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0,852</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0,864</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0,905</w:t>
            </w:r>
          </w:p>
        </w:tc>
      </w:tr>
      <w:tr w:rsidR="00FE4513" w:rsidRPr="00FE4513" w:rsidTr="00FE4513">
        <w:trPr>
          <w:trHeight w:val="70"/>
        </w:trPr>
        <w:tc>
          <w:tcPr>
            <w:tcW w:w="999" w:type="pct"/>
            <w:tcBorders>
              <w:bottom w:val="single" w:sz="4" w:space="0" w:color="auto"/>
            </w:tcBorders>
          </w:tcPr>
          <w:p w:rsidR="00FE4513" w:rsidRPr="00FE4513" w:rsidRDefault="00FE4513" w:rsidP="00E4300F">
            <w:pPr>
              <w:pStyle w:val="afff3"/>
              <w:spacing w:before="0"/>
              <w:ind w:firstLine="0"/>
              <w:rPr>
                <w:rFonts w:ascii="Times New Roman" w:hAnsi="Times New Roman"/>
                <w:sz w:val="12"/>
                <w:szCs w:val="12"/>
              </w:rPr>
            </w:pPr>
            <w:r w:rsidRPr="00FE4513">
              <w:rPr>
                <w:rFonts w:ascii="Times New Roman" w:hAnsi="Times New Roman"/>
                <w:sz w:val="12"/>
                <w:szCs w:val="12"/>
              </w:rPr>
              <w:t xml:space="preserve">Динамическая вязкость дегазированной нефти, </w:t>
            </w:r>
            <w:proofErr w:type="spellStart"/>
            <w:r w:rsidRPr="00FE4513">
              <w:rPr>
                <w:rFonts w:ascii="Times New Roman" w:hAnsi="Times New Roman"/>
                <w:sz w:val="12"/>
                <w:szCs w:val="12"/>
              </w:rPr>
              <w:t>мПа×</w:t>
            </w:r>
            <w:proofErr w:type="gramStart"/>
            <w:r w:rsidRPr="00FE4513">
              <w:rPr>
                <w:rFonts w:ascii="Times New Roman" w:hAnsi="Times New Roman"/>
                <w:sz w:val="12"/>
                <w:szCs w:val="12"/>
              </w:rPr>
              <w:t>с</w:t>
            </w:r>
            <w:proofErr w:type="spellEnd"/>
            <w:proofErr w:type="gramEnd"/>
          </w:p>
        </w:tc>
        <w:tc>
          <w:tcPr>
            <w:tcW w:w="1000" w:type="pct"/>
            <w:tcBorders>
              <w:bottom w:val="single" w:sz="4" w:space="0" w:color="auto"/>
            </w:tcBorders>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21,00</w:t>
            </w:r>
          </w:p>
        </w:tc>
        <w:tc>
          <w:tcPr>
            <w:tcW w:w="1000" w:type="pct"/>
            <w:tcBorders>
              <w:bottom w:val="single" w:sz="4" w:space="0" w:color="auto"/>
            </w:tcBorders>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19,46</w:t>
            </w:r>
          </w:p>
        </w:tc>
        <w:tc>
          <w:tcPr>
            <w:tcW w:w="1000" w:type="pct"/>
            <w:tcBorders>
              <w:bottom w:val="single" w:sz="4" w:space="0" w:color="auto"/>
            </w:tcBorders>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25,85</w:t>
            </w:r>
          </w:p>
        </w:tc>
        <w:tc>
          <w:tcPr>
            <w:tcW w:w="1000" w:type="pct"/>
            <w:tcBorders>
              <w:bottom w:val="single" w:sz="4" w:space="0" w:color="auto"/>
            </w:tcBorders>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73,91</w:t>
            </w:r>
          </w:p>
        </w:tc>
      </w:tr>
      <w:tr w:rsidR="00FE4513" w:rsidRPr="00FE4513" w:rsidTr="00FE4513">
        <w:trPr>
          <w:trHeight w:val="70"/>
        </w:trPr>
        <w:tc>
          <w:tcPr>
            <w:tcW w:w="999" w:type="pct"/>
            <w:tcBorders>
              <w:bottom w:val="nil"/>
            </w:tcBorders>
          </w:tcPr>
          <w:p w:rsidR="00FE4513" w:rsidRPr="00FE4513" w:rsidRDefault="00FE4513" w:rsidP="00E4300F">
            <w:pPr>
              <w:pStyle w:val="afff3"/>
              <w:spacing w:before="0"/>
              <w:ind w:firstLine="0"/>
              <w:rPr>
                <w:rFonts w:ascii="Times New Roman" w:hAnsi="Times New Roman"/>
                <w:sz w:val="12"/>
                <w:szCs w:val="12"/>
              </w:rPr>
            </w:pPr>
            <w:r w:rsidRPr="00FE4513">
              <w:rPr>
                <w:rFonts w:ascii="Times New Roman" w:hAnsi="Times New Roman"/>
                <w:sz w:val="12"/>
                <w:szCs w:val="12"/>
              </w:rPr>
              <w:t>Массовое содержание, %</w:t>
            </w:r>
          </w:p>
        </w:tc>
        <w:tc>
          <w:tcPr>
            <w:tcW w:w="1000" w:type="pct"/>
            <w:tcBorders>
              <w:bottom w:val="nil"/>
            </w:tcBorders>
          </w:tcPr>
          <w:p w:rsidR="00FE4513" w:rsidRPr="00FE4513" w:rsidRDefault="00FE4513" w:rsidP="00E4300F">
            <w:pPr>
              <w:pStyle w:val="afff3"/>
              <w:spacing w:before="0"/>
              <w:ind w:firstLine="0"/>
              <w:rPr>
                <w:rFonts w:ascii="Times New Roman" w:hAnsi="Times New Roman"/>
                <w:sz w:val="12"/>
                <w:szCs w:val="12"/>
              </w:rPr>
            </w:pPr>
          </w:p>
        </w:tc>
        <w:tc>
          <w:tcPr>
            <w:tcW w:w="1000" w:type="pct"/>
            <w:tcBorders>
              <w:bottom w:val="nil"/>
            </w:tcBorders>
          </w:tcPr>
          <w:p w:rsidR="00FE4513" w:rsidRPr="00FE4513" w:rsidRDefault="00FE4513" w:rsidP="00E4300F">
            <w:pPr>
              <w:pStyle w:val="afff3"/>
              <w:spacing w:before="0"/>
              <w:ind w:firstLine="0"/>
              <w:rPr>
                <w:rFonts w:ascii="Times New Roman" w:hAnsi="Times New Roman"/>
                <w:sz w:val="12"/>
                <w:szCs w:val="12"/>
              </w:rPr>
            </w:pPr>
          </w:p>
        </w:tc>
        <w:tc>
          <w:tcPr>
            <w:tcW w:w="1000" w:type="pct"/>
            <w:tcBorders>
              <w:bottom w:val="nil"/>
            </w:tcBorders>
          </w:tcPr>
          <w:p w:rsidR="00FE4513" w:rsidRPr="00FE4513" w:rsidRDefault="00FE4513" w:rsidP="00E4300F">
            <w:pPr>
              <w:pStyle w:val="afff3"/>
              <w:spacing w:before="0"/>
              <w:ind w:firstLine="0"/>
              <w:rPr>
                <w:rFonts w:ascii="Times New Roman" w:hAnsi="Times New Roman"/>
                <w:sz w:val="12"/>
                <w:szCs w:val="12"/>
              </w:rPr>
            </w:pPr>
          </w:p>
        </w:tc>
        <w:tc>
          <w:tcPr>
            <w:tcW w:w="1000" w:type="pct"/>
            <w:tcBorders>
              <w:bottom w:val="nil"/>
            </w:tcBorders>
          </w:tcPr>
          <w:p w:rsidR="00FE4513" w:rsidRPr="00FE4513" w:rsidRDefault="00FE4513" w:rsidP="00E4300F">
            <w:pPr>
              <w:pStyle w:val="afff3"/>
              <w:spacing w:before="0"/>
              <w:ind w:firstLine="0"/>
              <w:rPr>
                <w:rFonts w:ascii="Times New Roman" w:hAnsi="Times New Roman"/>
                <w:sz w:val="12"/>
                <w:szCs w:val="12"/>
              </w:rPr>
            </w:pPr>
          </w:p>
        </w:tc>
      </w:tr>
      <w:tr w:rsidR="00FE4513" w:rsidRPr="00FE4513" w:rsidTr="00FE4513">
        <w:trPr>
          <w:trHeight w:val="80"/>
        </w:trPr>
        <w:tc>
          <w:tcPr>
            <w:tcW w:w="999" w:type="pct"/>
            <w:tcBorders>
              <w:top w:val="nil"/>
              <w:bottom w:val="nil"/>
            </w:tcBorders>
            <w:vAlign w:val="center"/>
          </w:tcPr>
          <w:p w:rsidR="00FE4513" w:rsidRPr="00FE4513" w:rsidRDefault="00FE4513" w:rsidP="00E4300F">
            <w:pPr>
              <w:rPr>
                <w:rFonts w:ascii="Times New Roman" w:hAnsi="Times New Roman" w:cs="Times New Roman"/>
                <w:snapToGrid w:val="0"/>
                <w:sz w:val="12"/>
                <w:szCs w:val="12"/>
              </w:rPr>
            </w:pPr>
            <w:r w:rsidRPr="00FE4513">
              <w:rPr>
                <w:rFonts w:ascii="Times New Roman" w:hAnsi="Times New Roman" w:cs="Times New Roman"/>
                <w:snapToGrid w:val="0"/>
                <w:sz w:val="12"/>
                <w:szCs w:val="12"/>
              </w:rPr>
              <w:t xml:space="preserve"> - смол</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13,62</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9,19</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9,48</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13,46</w:t>
            </w:r>
          </w:p>
        </w:tc>
      </w:tr>
      <w:tr w:rsidR="00FE4513" w:rsidRPr="00FE4513" w:rsidTr="00FE4513">
        <w:trPr>
          <w:trHeight w:val="80"/>
        </w:trPr>
        <w:tc>
          <w:tcPr>
            <w:tcW w:w="999" w:type="pct"/>
            <w:tcBorders>
              <w:top w:val="nil"/>
              <w:bottom w:val="nil"/>
            </w:tcBorders>
            <w:vAlign w:val="center"/>
          </w:tcPr>
          <w:p w:rsidR="00FE4513" w:rsidRPr="00FE4513" w:rsidRDefault="00FE4513" w:rsidP="00E4300F">
            <w:pPr>
              <w:rPr>
                <w:rFonts w:ascii="Times New Roman" w:hAnsi="Times New Roman" w:cs="Times New Roman"/>
                <w:snapToGrid w:val="0"/>
                <w:sz w:val="12"/>
                <w:szCs w:val="12"/>
              </w:rPr>
            </w:pPr>
            <w:r w:rsidRPr="00FE4513">
              <w:rPr>
                <w:rFonts w:ascii="Times New Roman" w:hAnsi="Times New Roman" w:cs="Times New Roman"/>
                <w:snapToGrid w:val="0"/>
                <w:sz w:val="12"/>
                <w:szCs w:val="12"/>
              </w:rPr>
              <w:t xml:space="preserve"> - парафинов</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6,62</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6,17</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5,83</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6,9</w:t>
            </w:r>
          </w:p>
        </w:tc>
      </w:tr>
      <w:tr w:rsidR="00FE4513" w:rsidRPr="00FE4513" w:rsidTr="00FE4513">
        <w:trPr>
          <w:trHeight w:val="80"/>
        </w:trPr>
        <w:tc>
          <w:tcPr>
            <w:tcW w:w="999" w:type="pct"/>
            <w:tcBorders>
              <w:top w:val="nil"/>
              <w:bottom w:val="nil"/>
            </w:tcBorders>
            <w:vAlign w:val="center"/>
          </w:tcPr>
          <w:p w:rsidR="00FE4513" w:rsidRPr="00FE4513" w:rsidRDefault="00FE4513" w:rsidP="00E4300F">
            <w:pPr>
              <w:rPr>
                <w:rFonts w:ascii="Times New Roman" w:hAnsi="Times New Roman" w:cs="Times New Roman"/>
                <w:snapToGrid w:val="0"/>
                <w:sz w:val="12"/>
                <w:szCs w:val="12"/>
              </w:rPr>
            </w:pPr>
            <w:r w:rsidRPr="00FE4513">
              <w:rPr>
                <w:rFonts w:ascii="Times New Roman" w:hAnsi="Times New Roman" w:cs="Times New Roman"/>
                <w:snapToGrid w:val="0"/>
                <w:sz w:val="12"/>
                <w:szCs w:val="12"/>
              </w:rPr>
              <w:t xml:space="preserve"> - </w:t>
            </w:r>
            <w:proofErr w:type="spellStart"/>
            <w:r w:rsidRPr="00FE4513">
              <w:rPr>
                <w:rFonts w:ascii="Times New Roman" w:hAnsi="Times New Roman" w:cs="Times New Roman"/>
                <w:snapToGrid w:val="0"/>
                <w:sz w:val="12"/>
                <w:szCs w:val="12"/>
              </w:rPr>
              <w:t>асфальтенов</w:t>
            </w:r>
            <w:proofErr w:type="spellEnd"/>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Нет данных</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Нет данных</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Нет данных</w:t>
            </w:r>
          </w:p>
        </w:tc>
        <w:tc>
          <w:tcPr>
            <w:tcW w:w="1000" w:type="pct"/>
            <w:tcBorders>
              <w:top w:val="nil"/>
              <w:bottom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Нет данных</w:t>
            </w:r>
          </w:p>
        </w:tc>
      </w:tr>
      <w:tr w:rsidR="00FE4513" w:rsidRPr="00FE4513" w:rsidTr="00FE4513">
        <w:trPr>
          <w:trHeight w:val="80"/>
        </w:trPr>
        <w:tc>
          <w:tcPr>
            <w:tcW w:w="999" w:type="pct"/>
            <w:tcBorders>
              <w:top w:val="nil"/>
            </w:tcBorders>
            <w:vAlign w:val="center"/>
          </w:tcPr>
          <w:p w:rsidR="00FE4513" w:rsidRPr="00FE4513" w:rsidRDefault="00FE4513" w:rsidP="00E4300F">
            <w:pPr>
              <w:rPr>
                <w:rFonts w:ascii="Times New Roman" w:hAnsi="Times New Roman" w:cs="Times New Roman"/>
                <w:snapToGrid w:val="0"/>
                <w:sz w:val="12"/>
                <w:szCs w:val="12"/>
              </w:rPr>
            </w:pPr>
            <w:r w:rsidRPr="00FE4513">
              <w:rPr>
                <w:rFonts w:ascii="Times New Roman" w:hAnsi="Times New Roman" w:cs="Times New Roman"/>
                <w:snapToGrid w:val="0"/>
                <w:sz w:val="12"/>
                <w:szCs w:val="12"/>
              </w:rPr>
              <w:t xml:space="preserve"> - серы</w:t>
            </w:r>
          </w:p>
        </w:tc>
        <w:tc>
          <w:tcPr>
            <w:tcW w:w="1000" w:type="pct"/>
            <w:tcBorders>
              <w:top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2,8</w:t>
            </w:r>
          </w:p>
        </w:tc>
        <w:tc>
          <w:tcPr>
            <w:tcW w:w="1000" w:type="pct"/>
            <w:tcBorders>
              <w:top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1,81</w:t>
            </w:r>
          </w:p>
        </w:tc>
        <w:tc>
          <w:tcPr>
            <w:tcW w:w="1000" w:type="pct"/>
            <w:tcBorders>
              <w:top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1,42</w:t>
            </w:r>
          </w:p>
        </w:tc>
        <w:tc>
          <w:tcPr>
            <w:tcW w:w="1000" w:type="pct"/>
            <w:tcBorders>
              <w:top w:val="nil"/>
            </w:tcBorders>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2,13</w:t>
            </w:r>
          </w:p>
        </w:tc>
      </w:tr>
      <w:tr w:rsidR="00FE4513" w:rsidRPr="00FE4513" w:rsidTr="00FE4513">
        <w:trPr>
          <w:trHeight w:val="70"/>
        </w:trPr>
        <w:tc>
          <w:tcPr>
            <w:tcW w:w="999" w:type="pct"/>
          </w:tcPr>
          <w:p w:rsidR="00FE4513" w:rsidRPr="00FE4513" w:rsidRDefault="00FE4513" w:rsidP="00E4300F">
            <w:pPr>
              <w:pStyle w:val="afff3"/>
              <w:spacing w:before="0"/>
              <w:ind w:firstLine="0"/>
              <w:rPr>
                <w:rFonts w:ascii="Times New Roman" w:hAnsi="Times New Roman"/>
                <w:sz w:val="12"/>
                <w:szCs w:val="12"/>
              </w:rPr>
            </w:pPr>
            <w:r w:rsidRPr="00FE4513">
              <w:rPr>
                <w:rFonts w:ascii="Times New Roman" w:hAnsi="Times New Roman"/>
                <w:sz w:val="12"/>
                <w:szCs w:val="12"/>
              </w:rPr>
              <w:t>Газовый фактор, м</w:t>
            </w:r>
            <w:r w:rsidRPr="00FE4513">
              <w:rPr>
                <w:rFonts w:ascii="Times New Roman" w:hAnsi="Times New Roman"/>
                <w:sz w:val="12"/>
                <w:szCs w:val="12"/>
                <w:vertAlign w:val="superscript"/>
              </w:rPr>
              <w:t>3</w:t>
            </w:r>
            <w:r w:rsidRPr="00FE4513">
              <w:rPr>
                <w:rFonts w:ascii="Times New Roman" w:hAnsi="Times New Roman"/>
                <w:sz w:val="12"/>
                <w:szCs w:val="12"/>
                <w:lang w:val="en-US"/>
              </w:rPr>
              <w:t>/</w:t>
            </w:r>
            <w:r w:rsidRPr="00FE4513">
              <w:rPr>
                <w:rFonts w:ascii="Times New Roman" w:hAnsi="Times New Roman"/>
                <w:sz w:val="12"/>
                <w:szCs w:val="12"/>
              </w:rPr>
              <w:t>т</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12,00</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18,40</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36,80</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27,70</w:t>
            </w:r>
          </w:p>
        </w:tc>
      </w:tr>
      <w:tr w:rsidR="00FE4513" w:rsidRPr="00FE4513" w:rsidTr="00FE4513">
        <w:trPr>
          <w:trHeight w:val="70"/>
        </w:trPr>
        <w:tc>
          <w:tcPr>
            <w:tcW w:w="999" w:type="pct"/>
          </w:tcPr>
          <w:p w:rsidR="00FE4513" w:rsidRPr="00FE4513" w:rsidRDefault="00FE4513" w:rsidP="00E4300F">
            <w:pPr>
              <w:pStyle w:val="afff3"/>
              <w:spacing w:before="0"/>
              <w:ind w:firstLine="0"/>
              <w:rPr>
                <w:rFonts w:ascii="Times New Roman" w:hAnsi="Times New Roman"/>
                <w:sz w:val="12"/>
                <w:szCs w:val="12"/>
              </w:rPr>
            </w:pPr>
            <w:r w:rsidRPr="00FE4513">
              <w:rPr>
                <w:rFonts w:ascii="Times New Roman" w:hAnsi="Times New Roman"/>
                <w:sz w:val="12"/>
                <w:szCs w:val="12"/>
              </w:rPr>
              <w:t>Температура застывания, °</w:t>
            </w:r>
            <w:proofErr w:type="gramStart"/>
            <w:r w:rsidRPr="00FE4513">
              <w:rPr>
                <w:rFonts w:ascii="Times New Roman" w:hAnsi="Times New Roman"/>
                <w:sz w:val="12"/>
                <w:szCs w:val="12"/>
              </w:rPr>
              <w:t>С</w:t>
            </w:r>
            <w:proofErr w:type="gramEnd"/>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Минус 31</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Минус 39</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Минус 55</w:t>
            </w:r>
          </w:p>
        </w:tc>
        <w:tc>
          <w:tcPr>
            <w:tcW w:w="1000" w:type="pct"/>
            <w:vAlign w:val="center"/>
          </w:tcPr>
          <w:p w:rsidR="00FE4513" w:rsidRPr="00FE4513" w:rsidRDefault="00FE4513" w:rsidP="00E4300F">
            <w:pPr>
              <w:pStyle w:val="afff3"/>
              <w:spacing w:before="0"/>
              <w:ind w:firstLine="0"/>
              <w:jc w:val="center"/>
              <w:rPr>
                <w:rFonts w:ascii="Times New Roman" w:hAnsi="Times New Roman"/>
                <w:sz w:val="12"/>
                <w:szCs w:val="12"/>
              </w:rPr>
            </w:pPr>
            <w:r w:rsidRPr="00FE4513">
              <w:rPr>
                <w:rFonts w:ascii="Times New Roman" w:hAnsi="Times New Roman"/>
                <w:sz w:val="12"/>
                <w:szCs w:val="12"/>
              </w:rPr>
              <w:t>Минус 56</w:t>
            </w:r>
          </w:p>
        </w:tc>
      </w:tr>
    </w:tbl>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Характеристика применяемых в технологическом процессе веще</w:t>
      </w:r>
      <w:proofErr w:type="gramStart"/>
      <w:r w:rsidRPr="00FE4513">
        <w:rPr>
          <w:rFonts w:ascii="Times New Roman" w:eastAsia="Calibri" w:hAnsi="Times New Roman" w:cs="Times New Roman"/>
          <w:sz w:val="12"/>
          <w:szCs w:val="12"/>
        </w:rPr>
        <w:t>ств пр</w:t>
      </w:r>
      <w:proofErr w:type="gramEnd"/>
      <w:r w:rsidRPr="00FE4513">
        <w:rPr>
          <w:rFonts w:ascii="Times New Roman" w:eastAsia="Calibri" w:hAnsi="Times New Roman" w:cs="Times New Roman"/>
          <w:sz w:val="12"/>
          <w:szCs w:val="12"/>
        </w:rPr>
        <w:t>едставлена в таблице 5</w:t>
      </w:r>
    </w:p>
    <w:p w:rsid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01"/>
        <w:gridCol w:w="788"/>
        <w:gridCol w:w="776"/>
        <w:gridCol w:w="1033"/>
        <w:gridCol w:w="1400"/>
        <w:gridCol w:w="691"/>
        <w:gridCol w:w="756"/>
      </w:tblGrid>
      <w:tr w:rsidR="00FE4513" w:rsidRPr="00FE4513" w:rsidTr="00FE4513">
        <w:trPr>
          <w:cantSplit/>
          <w:trHeight w:val="70"/>
          <w:tblHeader/>
        </w:trPr>
        <w:tc>
          <w:tcPr>
            <w:tcW w:w="895" w:type="pct"/>
            <w:vMerge w:val="restart"/>
            <w:shd w:val="clear" w:color="auto" w:fill="auto"/>
            <w:vAlign w:val="center"/>
          </w:tcPr>
          <w:p w:rsidR="00FE4513" w:rsidRPr="00FE4513" w:rsidRDefault="00FE4513" w:rsidP="00FE4513">
            <w:pPr>
              <w:keepNext/>
              <w:keepLines/>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Наименование вещества</w:t>
            </w:r>
          </w:p>
        </w:tc>
        <w:tc>
          <w:tcPr>
            <w:tcW w:w="583" w:type="pct"/>
            <w:vMerge w:val="restar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Группа горючести</w:t>
            </w:r>
          </w:p>
        </w:tc>
        <w:tc>
          <w:tcPr>
            <w:tcW w:w="1680" w:type="pct"/>
            <w:gridSpan w:val="3"/>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Температура, º</w:t>
            </w:r>
            <w:proofErr w:type="gramStart"/>
            <w:r w:rsidRPr="00FE4513">
              <w:rPr>
                <w:rFonts w:ascii="Times New Roman" w:hAnsi="Times New Roman" w:cs="Times New Roman"/>
                <w:snapToGrid w:val="0"/>
                <w:sz w:val="12"/>
                <w:szCs w:val="12"/>
              </w:rPr>
              <w:t>С</w:t>
            </w:r>
            <w:proofErr w:type="gramEnd"/>
          </w:p>
        </w:tc>
        <w:tc>
          <w:tcPr>
            <w:tcW w:w="906" w:type="pct"/>
            <w:vMerge w:val="restart"/>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Нижний концентра</w:t>
            </w:r>
            <w:r w:rsidRPr="00FE4513">
              <w:rPr>
                <w:rFonts w:ascii="Times New Roman" w:hAnsi="Times New Roman" w:cs="Times New Roman"/>
                <w:snapToGrid w:val="0"/>
                <w:sz w:val="12"/>
                <w:szCs w:val="12"/>
              </w:rPr>
              <w:softHyphen/>
              <w:t>ционный предел распространения пламени</w:t>
            </w:r>
            <w:proofErr w:type="gramStart"/>
            <w:r w:rsidRPr="00FE4513">
              <w:rPr>
                <w:rFonts w:ascii="Times New Roman" w:hAnsi="Times New Roman" w:cs="Times New Roman"/>
                <w:snapToGrid w:val="0"/>
                <w:sz w:val="12"/>
                <w:szCs w:val="12"/>
              </w:rPr>
              <w:t xml:space="preserve"> (%)</w:t>
            </w:r>
            <w:proofErr w:type="gramEnd"/>
          </w:p>
        </w:tc>
        <w:tc>
          <w:tcPr>
            <w:tcW w:w="936" w:type="pct"/>
            <w:gridSpan w:val="2"/>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Температурный предел распространения пламени</w:t>
            </w:r>
            <w:proofErr w:type="gramStart"/>
            <w:r w:rsidRPr="00FE4513">
              <w:rPr>
                <w:rFonts w:ascii="Times New Roman" w:hAnsi="Times New Roman" w:cs="Times New Roman"/>
                <w:snapToGrid w:val="0"/>
                <w:sz w:val="12"/>
                <w:szCs w:val="12"/>
              </w:rPr>
              <w:t xml:space="preserve"> ºС</w:t>
            </w:r>
            <w:proofErr w:type="gramEnd"/>
          </w:p>
        </w:tc>
      </w:tr>
      <w:tr w:rsidR="00FE4513" w:rsidRPr="00FE4513" w:rsidTr="00FE4513">
        <w:trPr>
          <w:cantSplit/>
          <w:trHeight w:val="70"/>
          <w:tblHeader/>
        </w:trPr>
        <w:tc>
          <w:tcPr>
            <w:tcW w:w="895" w:type="pct"/>
            <w:vMerge/>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p>
        </w:tc>
        <w:tc>
          <w:tcPr>
            <w:tcW w:w="583" w:type="pct"/>
            <w:vMerge/>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p>
        </w:tc>
        <w:tc>
          <w:tcPr>
            <w:tcW w:w="510"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вспышки</w:t>
            </w:r>
          </w:p>
        </w:tc>
        <w:tc>
          <w:tcPr>
            <w:tcW w:w="502"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воспла</w:t>
            </w:r>
            <w:r w:rsidRPr="00FE4513">
              <w:rPr>
                <w:rFonts w:ascii="Times New Roman" w:hAnsi="Times New Roman" w:cs="Times New Roman"/>
                <w:snapToGrid w:val="0"/>
                <w:sz w:val="12"/>
                <w:szCs w:val="12"/>
              </w:rPr>
              <w:softHyphen/>
              <w:t>менения</w:t>
            </w:r>
          </w:p>
        </w:tc>
        <w:tc>
          <w:tcPr>
            <w:tcW w:w="668"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самовос</w:t>
            </w:r>
            <w:r w:rsidRPr="00FE4513">
              <w:rPr>
                <w:rFonts w:ascii="Times New Roman" w:hAnsi="Times New Roman" w:cs="Times New Roman"/>
                <w:snapToGrid w:val="0"/>
                <w:sz w:val="12"/>
                <w:szCs w:val="12"/>
              </w:rPr>
              <w:softHyphen/>
              <w:t>пламенения</w:t>
            </w:r>
          </w:p>
        </w:tc>
        <w:tc>
          <w:tcPr>
            <w:tcW w:w="906" w:type="pct"/>
            <w:vMerge/>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p>
        </w:tc>
        <w:tc>
          <w:tcPr>
            <w:tcW w:w="447"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нижний</w:t>
            </w:r>
          </w:p>
        </w:tc>
        <w:tc>
          <w:tcPr>
            <w:tcW w:w="489"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верхний</w:t>
            </w:r>
          </w:p>
        </w:tc>
      </w:tr>
      <w:tr w:rsidR="00FE4513" w:rsidRPr="00FE4513" w:rsidTr="00FE4513">
        <w:trPr>
          <w:cantSplit/>
          <w:trHeight w:val="70"/>
        </w:trPr>
        <w:tc>
          <w:tcPr>
            <w:tcW w:w="895" w:type="pct"/>
            <w:shd w:val="clear" w:color="auto" w:fill="auto"/>
          </w:tcPr>
          <w:p w:rsidR="00FE4513" w:rsidRPr="00FE4513" w:rsidRDefault="00FE4513" w:rsidP="00FE4513">
            <w:pPr>
              <w:shd w:val="clear" w:color="auto" w:fill="FFFFFF"/>
              <w:spacing w:after="0" w:line="240" w:lineRule="auto"/>
              <w:rPr>
                <w:rFonts w:ascii="Times New Roman" w:hAnsi="Times New Roman" w:cs="Times New Roman"/>
                <w:snapToGrid w:val="0"/>
                <w:sz w:val="12"/>
                <w:szCs w:val="12"/>
              </w:rPr>
            </w:pPr>
            <w:r w:rsidRPr="00FE4513">
              <w:rPr>
                <w:rFonts w:ascii="Times New Roman" w:hAnsi="Times New Roman" w:cs="Times New Roman"/>
                <w:snapToGrid w:val="0"/>
                <w:sz w:val="12"/>
                <w:szCs w:val="12"/>
              </w:rPr>
              <w:t>Нефть</w:t>
            </w:r>
          </w:p>
        </w:tc>
        <w:tc>
          <w:tcPr>
            <w:tcW w:w="583"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ЛВЖ</w:t>
            </w:r>
          </w:p>
        </w:tc>
        <w:tc>
          <w:tcPr>
            <w:tcW w:w="510"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менее 28</w:t>
            </w:r>
          </w:p>
        </w:tc>
        <w:tc>
          <w:tcPr>
            <w:tcW w:w="502"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50</w:t>
            </w:r>
          </w:p>
        </w:tc>
        <w:tc>
          <w:tcPr>
            <w:tcW w:w="668"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300</w:t>
            </w:r>
          </w:p>
        </w:tc>
        <w:tc>
          <w:tcPr>
            <w:tcW w:w="906" w:type="pct"/>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2,9</w:t>
            </w:r>
          </w:p>
        </w:tc>
        <w:tc>
          <w:tcPr>
            <w:tcW w:w="447"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w:t>
            </w:r>
          </w:p>
        </w:tc>
        <w:tc>
          <w:tcPr>
            <w:tcW w:w="489"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w:t>
            </w:r>
          </w:p>
        </w:tc>
      </w:tr>
      <w:tr w:rsidR="00FE4513" w:rsidRPr="00FE4513" w:rsidTr="00FE4513">
        <w:trPr>
          <w:cantSplit/>
          <w:trHeight w:val="70"/>
        </w:trPr>
        <w:tc>
          <w:tcPr>
            <w:tcW w:w="895" w:type="pct"/>
            <w:shd w:val="clear" w:color="auto" w:fill="auto"/>
          </w:tcPr>
          <w:p w:rsidR="00FE4513" w:rsidRPr="00FE4513" w:rsidRDefault="00FE4513" w:rsidP="00FE4513">
            <w:pPr>
              <w:snapToGrid w:val="0"/>
              <w:spacing w:after="0" w:line="240" w:lineRule="auto"/>
              <w:rPr>
                <w:rFonts w:ascii="Times New Roman" w:hAnsi="Times New Roman" w:cs="Times New Roman"/>
                <w:sz w:val="12"/>
                <w:szCs w:val="12"/>
              </w:rPr>
            </w:pPr>
            <w:r w:rsidRPr="00FE4513">
              <w:rPr>
                <w:rFonts w:ascii="Times New Roman" w:hAnsi="Times New Roman" w:cs="Times New Roman"/>
                <w:sz w:val="12"/>
                <w:szCs w:val="12"/>
              </w:rPr>
              <w:t>Углеводородный газ</w:t>
            </w:r>
          </w:p>
        </w:tc>
        <w:tc>
          <w:tcPr>
            <w:tcW w:w="583"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proofErr w:type="gramStart"/>
            <w:r w:rsidRPr="00FE4513">
              <w:rPr>
                <w:rFonts w:ascii="Times New Roman" w:hAnsi="Times New Roman" w:cs="Times New Roman"/>
                <w:snapToGrid w:val="0"/>
                <w:sz w:val="12"/>
                <w:szCs w:val="12"/>
              </w:rPr>
              <w:t>ГГ</w:t>
            </w:r>
            <w:proofErr w:type="gramEnd"/>
          </w:p>
        </w:tc>
        <w:tc>
          <w:tcPr>
            <w:tcW w:w="510" w:type="pct"/>
            <w:shd w:val="clear" w:color="auto" w:fill="auto"/>
            <w:vAlign w:val="center"/>
          </w:tcPr>
          <w:p w:rsidR="00FE4513" w:rsidRPr="00FE4513" w:rsidRDefault="00FE4513" w:rsidP="00FE4513">
            <w:pPr>
              <w:spacing w:after="0" w:line="240" w:lineRule="auto"/>
              <w:jc w:val="center"/>
              <w:rPr>
                <w:rFonts w:ascii="Times New Roman" w:hAnsi="Times New Roman" w:cs="Times New Roman"/>
                <w:bCs/>
                <w:snapToGrid w:val="0"/>
                <w:sz w:val="12"/>
                <w:szCs w:val="12"/>
              </w:rPr>
            </w:pPr>
            <w:r w:rsidRPr="00FE4513">
              <w:rPr>
                <w:rFonts w:ascii="Times New Roman" w:hAnsi="Times New Roman" w:cs="Times New Roman"/>
                <w:bCs/>
                <w:snapToGrid w:val="0"/>
                <w:sz w:val="12"/>
                <w:szCs w:val="12"/>
              </w:rPr>
              <w:t>-</w:t>
            </w:r>
          </w:p>
        </w:tc>
        <w:tc>
          <w:tcPr>
            <w:tcW w:w="502" w:type="pct"/>
            <w:shd w:val="clear" w:color="auto" w:fill="auto"/>
            <w:vAlign w:val="center"/>
          </w:tcPr>
          <w:p w:rsidR="00FE4513" w:rsidRPr="00FE4513" w:rsidRDefault="00FE4513" w:rsidP="00FE4513">
            <w:pPr>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w:t>
            </w:r>
          </w:p>
        </w:tc>
        <w:tc>
          <w:tcPr>
            <w:tcW w:w="668" w:type="pct"/>
            <w:shd w:val="clear" w:color="auto" w:fill="auto"/>
            <w:vAlign w:val="center"/>
          </w:tcPr>
          <w:p w:rsidR="00FE4513" w:rsidRPr="00FE4513" w:rsidRDefault="00FE4513" w:rsidP="00FE4513">
            <w:pPr>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246</w:t>
            </w:r>
          </w:p>
        </w:tc>
        <w:tc>
          <w:tcPr>
            <w:tcW w:w="906" w:type="pct"/>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4,3</w:t>
            </w:r>
          </w:p>
        </w:tc>
        <w:tc>
          <w:tcPr>
            <w:tcW w:w="447"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w:t>
            </w:r>
          </w:p>
        </w:tc>
        <w:tc>
          <w:tcPr>
            <w:tcW w:w="489" w:type="pct"/>
            <w:shd w:val="clear" w:color="auto" w:fill="auto"/>
            <w:vAlign w:val="center"/>
          </w:tcPr>
          <w:p w:rsidR="00FE4513" w:rsidRPr="00FE4513" w:rsidRDefault="00FE4513" w:rsidP="00FE4513">
            <w:pPr>
              <w:shd w:val="clear" w:color="auto" w:fill="FFFFFF"/>
              <w:spacing w:after="0" w:line="240" w:lineRule="auto"/>
              <w:jc w:val="center"/>
              <w:rPr>
                <w:rFonts w:ascii="Times New Roman" w:hAnsi="Times New Roman" w:cs="Times New Roman"/>
                <w:snapToGrid w:val="0"/>
                <w:sz w:val="12"/>
                <w:szCs w:val="12"/>
              </w:rPr>
            </w:pPr>
            <w:r w:rsidRPr="00FE4513">
              <w:rPr>
                <w:rFonts w:ascii="Times New Roman" w:hAnsi="Times New Roman" w:cs="Times New Roman"/>
                <w:snapToGrid w:val="0"/>
                <w:sz w:val="12"/>
                <w:szCs w:val="12"/>
              </w:rPr>
              <w:t>-</w:t>
            </w:r>
          </w:p>
        </w:tc>
      </w:tr>
    </w:tbl>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 xml:space="preserve">По степени токсического воздействия на организм человека </w:t>
      </w:r>
      <w:proofErr w:type="spellStart"/>
      <w:r w:rsidRPr="00FE4513">
        <w:rPr>
          <w:rFonts w:ascii="Times New Roman" w:eastAsia="Calibri" w:hAnsi="Times New Roman" w:cs="Times New Roman"/>
          <w:sz w:val="12"/>
          <w:szCs w:val="12"/>
        </w:rPr>
        <w:t>газонасыщенная</w:t>
      </w:r>
      <w:proofErr w:type="spellEnd"/>
      <w:r w:rsidRPr="00FE4513">
        <w:rPr>
          <w:rFonts w:ascii="Times New Roman" w:eastAsia="Calibri" w:hAnsi="Times New Roman" w:cs="Times New Roman"/>
          <w:sz w:val="12"/>
          <w:szCs w:val="12"/>
        </w:rPr>
        <w:t xml:space="preserve"> нефть с месторождения относится к III классу опасности, т.е. является умеренно опасным веществом.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 xml:space="preserve">Присутствие сероводорода в газе усиливает токсичный эффект газа. Сероводород – яд, вызывающий смерть от остановки дыхания. При легких отравлениях сероводород вызывает головную боль, </w:t>
      </w:r>
      <w:proofErr w:type="spellStart"/>
      <w:r w:rsidRPr="00FE4513">
        <w:rPr>
          <w:rFonts w:ascii="Times New Roman" w:eastAsia="Calibri" w:hAnsi="Times New Roman" w:cs="Times New Roman"/>
          <w:sz w:val="12"/>
          <w:szCs w:val="12"/>
        </w:rPr>
        <w:t>слезоточение</w:t>
      </w:r>
      <w:proofErr w:type="spellEnd"/>
      <w:r w:rsidRPr="00FE4513">
        <w:rPr>
          <w:rFonts w:ascii="Times New Roman" w:eastAsia="Calibri" w:hAnsi="Times New Roman" w:cs="Times New Roman"/>
          <w:sz w:val="12"/>
          <w:szCs w:val="12"/>
        </w:rPr>
        <w:t>, насморк, боль в глазах. При содержании сероводорода в воздухе 100 мг/м3 и выше могут развиться почти мгновенно судороги и потеря сознания, которые оканчиваются быстрой смертью от остановки дыхания, а иногда и от паралича. Если пострадавшего быстро вывести на свежий воздух, возможно быстрое восстановление дыхания.</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Ингибитор коррозии – легковоспламеняющаяся темно-коричневая жидкость. Плотность 864 кг/м3, температура начала кипения 80 ºС.</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Наличие объектов производственного назначения, линейных объектов, аварии на которых могут привести к возникновению чрезвычайных ситуаций, на проектируемых нефтепроводах не выявлено. Проектируемые сооружения расположены на удале</w:t>
      </w:r>
      <w:r>
        <w:rPr>
          <w:rFonts w:ascii="Times New Roman" w:eastAsia="Calibri" w:hAnsi="Times New Roman" w:cs="Times New Roman"/>
          <w:sz w:val="12"/>
          <w:szCs w:val="12"/>
        </w:rPr>
        <w:t>нии 3,4 км от трассы М5 «Урал».</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 xml:space="preserve">Решения по исключению разгерметизации оборудования и предупреждению аварийных выбросов опасных веществ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контроль и измерение технологических параметров на выходе скважины;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материальное исполнение оборудования и трубопроводов соответствует коррозионным свойствам среды;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FE4513">
        <w:rPr>
          <w:rFonts w:ascii="Times New Roman" w:eastAsia="Calibri" w:hAnsi="Times New Roman" w:cs="Times New Roman"/>
          <w:sz w:val="12"/>
          <w:szCs w:val="12"/>
        </w:rPr>
        <w:t>природно-климатическим</w:t>
      </w:r>
      <w:proofErr w:type="gramEnd"/>
      <w:r w:rsidRPr="00FE4513">
        <w:rPr>
          <w:rFonts w:ascii="Times New Roman" w:eastAsia="Calibri" w:hAnsi="Times New Roman" w:cs="Times New Roman"/>
          <w:sz w:val="12"/>
          <w:szCs w:val="12"/>
        </w:rPr>
        <w:t xml:space="preserve"> и геологическим условия района строительства;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применяются трубы и детали трубопроводов с толщиной стенки трубы выше расчетной;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использовано минимальное количество фланцевых соединений;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автоматическое отключение электродвигателя погружного насоса при отклонениях давления выше и ниже допустимых значений;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материальное исполнение трубопроводов принято из стали повышенной коррозионной стойкости, класс прочности КП360;</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рабочее давление трубопровода принято с учетом возможного повышения давления из-за </w:t>
      </w:r>
      <w:proofErr w:type="spellStart"/>
      <w:r w:rsidRPr="00FE4513">
        <w:rPr>
          <w:rFonts w:ascii="Times New Roman" w:eastAsia="Calibri" w:hAnsi="Times New Roman" w:cs="Times New Roman"/>
          <w:sz w:val="12"/>
          <w:szCs w:val="12"/>
        </w:rPr>
        <w:t>парафиноотложения</w:t>
      </w:r>
      <w:proofErr w:type="spellEnd"/>
      <w:r w:rsidRPr="00FE4513">
        <w:rPr>
          <w:rFonts w:ascii="Times New Roman" w:eastAsia="Calibri" w:hAnsi="Times New Roman" w:cs="Times New Roman"/>
          <w:sz w:val="12"/>
          <w:szCs w:val="12"/>
        </w:rPr>
        <w:t xml:space="preserve"> (уменьшения пропускной способности трубы);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трубопроводы укладываются на глубину не менее 1,0 м до верхней образующей трубы;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установка запорной арматуры на выкидном трубопроводе в обвязке устья скважины, герметичностью затвора класса</w:t>
      </w:r>
      <w:proofErr w:type="gramStart"/>
      <w:r w:rsidRPr="00FE4513">
        <w:rPr>
          <w:rFonts w:ascii="Times New Roman" w:eastAsia="Calibri" w:hAnsi="Times New Roman" w:cs="Times New Roman"/>
          <w:sz w:val="12"/>
          <w:szCs w:val="12"/>
        </w:rPr>
        <w:t xml:space="preserve"> А</w:t>
      </w:r>
      <w:proofErr w:type="gramEnd"/>
      <w:r w:rsidRPr="00FE4513">
        <w:rPr>
          <w:rFonts w:ascii="Times New Roman" w:eastAsia="Calibri" w:hAnsi="Times New Roman" w:cs="Times New Roman"/>
          <w:sz w:val="12"/>
          <w:szCs w:val="12"/>
        </w:rPr>
        <w:t>;</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контроль сварных стыков;</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установка в технологической обвязке устья скважины штуцера для периодической пропарки выкидной линии;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промывка и очистка внутренней полости трубопровода по окончании строительно-монтажных работ;</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Pr="00FE4513">
        <w:rPr>
          <w:rFonts w:ascii="Times New Roman" w:eastAsia="Calibri" w:hAnsi="Times New Roman" w:cs="Times New Roman"/>
          <w:sz w:val="12"/>
          <w:szCs w:val="12"/>
        </w:rPr>
        <w:t>испытание трубопровода на прочность и герметичность гидравлическим способом;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установка по трассе трубопровода опознавательных знаков;</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увеличение глубины залегания трубопроводов на участках переходов через подъездные автодороги. Глубина заложения трубопровода в месте пересечения не менее 1,7 м от верха покрытия дороги до верхней образующей трубы;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защита трубопровода от внутренней и почвенной коррозии;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оснащение выкидных трубопроводов устройствами для </w:t>
      </w:r>
      <w:proofErr w:type="gramStart"/>
      <w:r w:rsidRPr="00FE4513">
        <w:rPr>
          <w:rFonts w:ascii="Times New Roman" w:eastAsia="Calibri" w:hAnsi="Times New Roman" w:cs="Times New Roman"/>
          <w:sz w:val="12"/>
          <w:szCs w:val="12"/>
        </w:rPr>
        <w:t>контроля за</w:t>
      </w:r>
      <w:proofErr w:type="gramEnd"/>
      <w:r w:rsidRPr="00FE4513">
        <w:rPr>
          <w:rFonts w:ascii="Times New Roman" w:eastAsia="Calibri" w:hAnsi="Times New Roman" w:cs="Times New Roman"/>
          <w:sz w:val="12"/>
          <w:szCs w:val="12"/>
        </w:rPr>
        <w:t xml:space="preserve"> коррозией;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защита от атмосферной коррозии наружной поверхности трубопроводов, арматуры и металлоконструкций;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proofErr w:type="spellStart"/>
      <w:r w:rsidRPr="00FE4513">
        <w:rPr>
          <w:rFonts w:ascii="Times New Roman" w:eastAsia="Calibri" w:hAnsi="Times New Roman" w:cs="Times New Roman"/>
          <w:sz w:val="12"/>
          <w:szCs w:val="12"/>
        </w:rPr>
        <w:t>электрохимзащита</w:t>
      </w:r>
      <w:proofErr w:type="spellEnd"/>
      <w:r w:rsidRPr="00FE4513">
        <w:rPr>
          <w:rFonts w:ascii="Times New Roman" w:eastAsia="Calibri" w:hAnsi="Times New Roman" w:cs="Times New Roman"/>
          <w:sz w:val="12"/>
          <w:szCs w:val="12"/>
        </w:rPr>
        <w:t xml:space="preserve"> трубопроводов;</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защита от прямых ударов молнии и заземление.</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Состав рекомендуемого комплекса организационных мероприятий: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соблюдение технологических режимов эксплуатации сооружений;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постоянный </w:t>
      </w:r>
      <w:proofErr w:type="gramStart"/>
      <w:r w:rsidRPr="00FE4513">
        <w:rPr>
          <w:rFonts w:ascii="Times New Roman" w:eastAsia="Calibri" w:hAnsi="Times New Roman" w:cs="Times New Roman"/>
          <w:sz w:val="12"/>
          <w:szCs w:val="12"/>
        </w:rPr>
        <w:t>контроль за</w:t>
      </w:r>
      <w:proofErr w:type="gramEnd"/>
      <w:r w:rsidRPr="00FE4513">
        <w:rPr>
          <w:rFonts w:ascii="Times New Roman" w:eastAsia="Calibri" w:hAnsi="Times New Roman" w:cs="Times New Roman"/>
          <w:sz w:val="12"/>
          <w:szCs w:val="12"/>
        </w:rPr>
        <w:t xml:space="preserve"> герметичностью трубопроводов, фланцевых соединений и затворов запорной арматуры;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проведение на предприятии периодических учений по ликвидации возможных аварийных ситуаций;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w:t>
      </w:r>
      <w:r>
        <w:rPr>
          <w:rFonts w:ascii="Times New Roman" w:eastAsia="Calibri" w:hAnsi="Times New Roman" w:cs="Times New Roman"/>
          <w:sz w:val="12"/>
          <w:szCs w:val="12"/>
        </w:rPr>
        <w:t xml:space="preserve"> уровне технического оснащения.</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размещение сооружений с учетом категории по </w:t>
      </w:r>
      <w:proofErr w:type="spellStart"/>
      <w:r w:rsidRPr="00FE4513">
        <w:rPr>
          <w:rFonts w:ascii="Times New Roman" w:eastAsia="Calibri" w:hAnsi="Times New Roman" w:cs="Times New Roman"/>
          <w:sz w:val="12"/>
          <w:szCs w:val="12"/>
        </w:rPr>
        <w:t>взрывопожароопасности</w:t>
      </w:r>
      <w:proofErr w:type="spellEnd"/>
      <w:r w:rsidRPr="00FE4513">
        <w:rPr>
          <w:rFonts w:ascii="Times New Roman" w:eastAsia="Calibri" w:hAnsi="Times New Roman" w:cs="Times New Roman"/>
          <w:sz w:val="12"/>
          <w:szCs w:val="12"/>
        </w:rPr>
        <w:t>, с обеспечением необходимых по нормам разрывов;</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автоматизация технологического процесса, обеспечивающая дистанционное управление и </w:t>
      </w:r>
      <w:proofErr w:type="gramStart"/>
      <w:r w:rsidRPr="00FE4513">
        <w:rPr>
          <w:rFonts w:ascii="Times New Roman" w:eastAsia="Calibri" w:hAnsi="Times New Roman" w:cs="Times New Roman"/>
          <w:sz w:val="12"/>
          <w:szCs w:val="12"/>
        </w:rPr>
        <w:t>контроль за</w:t>
      </w:r>
      <w:proofErr w:type="gramEnd"/>
      <w:r w:rsidRPr="00FE4513">
        <w:rPr>
          <w:rFonts w:ascii="Times New Roman" w:eastAsia="Calibri" w:hAnsi="Times New Roman" w:cs="Times New Roman"/>
          <w:sz w:val="12"/>
          <w:szCs w:val="12"/>
        </w:rPr>
        <w:t xml:space="preserve"> процессами из диспетчерского пункта;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вокруг скважин устраивается оградительный вал высотой 1,00 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установка запорной арматуры, класса герметичности затвора «А».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FE4513">
        <w:rPr>
          <w:rFonts w:ascii="Times New Roman" w:eastAsia="Calibri" w:hAnsi="Times New Roman" w:cs="Times New Roman"/>
          <w:sz w:val="12"/>
          <w:szCs w:val="12"/>
        </w:rPr>
        <w:t>ств пр</w:t>
      </w:r>
      <w:proofErr w:type="gramEnd"/>
      <w:r w:rsidRPr="00FE4513">
        <w:rPr>
          <w:rFonts w:ascii="Times New Roman" w:eastAsia="Calibri"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w:t>
      </w:r>
      <w:r>
        <w:rPr>
          <w:rFonts w:ascii="Times New Roman" w:eastAsia="Calibri" w:hAnsi="Times New Roman" w:cs="Times New Roman"/>
          <w:sz w:val="12"/>
          <w:szCs w:val="12"/>
        </w:rPr>
        <w:t>иквидации (локализации) аварий.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 xml:space="preserve">Решения по обеспечению </w:t>
      </w:r>
      <w:proofErr w:type="spellStart"/>
      <w:r w:rsidRPr="00FE4513">
        <w:rPr>
          <w:rFonts w:ascii="Times New Roman" w:eastAsia="Calibri" w:hAnsi="Times New Roman" w:cs="Times New Roman"/>
          <w:sz w:val="12"/>
          <w:szCs w:val="12"/>
        </w:rPr>
        <w:t>взрывопожаробезопасности</w:t>
      </w:r>
      <w:proofErr w:type="spellEnd"/>
      <w:r w:rsidRPr="00FE4513">
        <w:rPr>
          <w:rFonts w:ascii="Times New Roman" w:eastAsia="Calibri" w:hAnsi="Times New Roman" w:cs="Times New Roman"/>
          <w:sz w:val="12"/>
          <w:szCs w:val="12"/>
        </w:rPr>
        <w:t xml:space="preserve">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планировочные решения генерального плана разработаны с учетом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приборы, </w:t>
      </w:r>
      <w:proofErr w:type="spellStart"/>
      <w:r w:rsidRPr="00FE4513">
        <w:rPr>
          <w:rFonts w:ascii="Times New Roman" w:eastAsia="Calibri" w:hAnsi="Times New Roman" w:cs="Times New Roman"/>
          <w:sz w:val="12"/>
          <w:szCs w:val="12"/>
        </w:rPr>
        <w:t>эксплуатирующиеся</w:t>
      </w:r>
      <w:proofErr w:type="spellEnd"/>
      <w:r w:rsidRPr="00FE4513">
        <w:rPr>
          <w:rFonts w:ascii="Times New Roman" w:eastAsia="Calibri" w:hAnsi="Times New Roman" w:cs="Times New Roman"/>
          <w:sz w:val="12"/>
          <w:szCs w:val="12"/>
        </w:rPr>
        <w:t xml:space="preserve"> во взрывоопасных зонах, имеют взрывобезопасное исполнение со степенью </w:t>
      </w:r>
      <w:proofErr w:type="spellStart"/>
      <w:r w:rsidRPr="00FE4513">
        <w:rPr>
          <w:rFonts w:ascii="Times New Roman" w:eastAsia="Calibri" w:hAnsi="Times New Roman" w:cs="Times New Roman"/>
          <w:sz w:val="12"/>
          <w:szCs w:val="12"/>
        </w:rPr>
        <w:t>взрывозащиты</w:t>
      </w:r>
      <w:proofErr w:type="spellEnd"/>
      <w:r w:rsidRPr="00FE4513">
        <w:rPr>
          <w:rFonts w:ascii="Times New Roman" w:eastAsia="Calibri" w:hAnsi="Times New Roman" w:cs="Times New Roman"/>
          <w:sz w:val="12"/>
          <w:szCs w:val="12"/>
        </w:rPr>
        <w:t xml:space="preserve"> согласно классу взрывоопасной зоны;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емкости производственно-дождевых стоков оборудуются воздушниками с </w:t>
      </w:r>
      <w:proofErr w:type="spellStart"/>
      <w:r w:rsidRPr="00FE4513">
        <w:rPr>
          <w:rFonts w:ascii="Times New Roman" w:eastAsia="Calibri" w:hAnsi="Times New Roman" w:cs="Times New Roman"/>
          <w:sz w:val="12"/>
          <w:szCs w:val="12"/>
        </w:rPr>
        <w:t>огнепреградителем</w:t>
      </w:r>
      <w:proofErr w:type="spellEnd"/>
      <w:r w:rsidRPr="00FE4513">
        <w:rPr>
          <w:rFonts w:ascii="Times New Roman" w:eastAsia="Calibri" w:hAnsi="Times New Roman" w:cs="Times New Roman"/>
          <w:sz w:val="12"/>
          <w:szCs w:val="12"/>
        </w:rPr>
        <w:t>;</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proofErr w:type="spellStart"/>
      <w:r w:rsidRPr="00FE4513">
        <w:rPr>
          <w:rFonts w:ascii="Times New Roman" w:eastAsia="Calibri" w:hAnsi="Times New Roman" w:cs="Times New Roman"/>
          <w:sz w:val="12"/>
          <w:szCs w:val="12"/>
        </w:rPr>
        <w:t>молниезащита</w:t>
      </w:r>
      <w:proofErr w:type="spellEnd"/>
      <w:r w:rsidRPr="00FE4513">
        <w:rPr>
          <w:rFonts w:ascii="Times New Roman" w:eastAsia="Calibri" w:hAnsi="Times New Roman" w:cs="Times New Roman"/>
          <w:sz w:val="12"/>
          <w:szCs w:val="12"/>
        </w:rPr>
        <w:t>, защита от вторичных проявлений молнии и защита от статического электричества;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применение кабельной продукции, не распространяющей горение при групповой прокладке, с низким </w:t>
      </w:r>
      <w:proofErr w:type="spellStart"/>
      <w:r w:rsidRPr="00FE4513">
        <w:rPr>
          <w:rFonts w:ascii="Times New Roman" w:eastAsia="Calibri" w:hAnsi="Times New Roman" w:cs="Times New Roman"/>
          <w:sz w:val="12"/>
          <w:szCs w:val="12"/>
        </w:rPr>
        <w:t>дым</w:t>
      </w:r>
      <w:proofErr w:type="gramStart"/>
      <w:r w:rsidRPr="00FE4513">
        <w:rPr>
          <w:rFonts w:ascii="Times New Roman" w:eastAsia="Calibri" w:hAnsi="Times New Roman" w:cs="Times New Roman"/>
          <w:sz w:val="12"/>
          <w:szCs w:val="12"/>
        </w:rPr>
        <w:t>о</w:t>
      </w:r>
      <w:proofErr w:type="spellEnd"/>
      <w:r w:rsidRPr="00FE4513">
        <w:rPr>
          <w:rFonts w:ascii="Times New Roman" w:eastAsia="Calibri" w:hAnsi="Times New Roman" w:cs="Times New Roman"/>
          <w:sz w:val="12"/>
          <w:szCs w:val="12"/>
        </w:rPr>
        <w:t>-</w:t>
      </w:r>
      <w:proofErr w:type="gramEnd"/>
      <w:r w:rsidRPr="00FE4513">
        <w:rPr>
          <w:rFonts w:ascii="Times New Roman" w:eastAsia="Calibri" w:hAnsi="Times New Roman" w:cs="Times New Roman"/>
          <w:sz w:val="12"/>
          <w:szCs w:val="12"/>
        </w:rPr>
        <w:t xml:space="preserve"> и </w:t>
      </w:r>
      <w:proofErr w:type="spellStart"/>
      <w:r w:rsidRPr="00FE4513">
        <w:rPr>
          <w:rFonts w:ascii="Times New Roman" w:eastAsia="Calibri" w:hAnsi="Times New Roman" w:cs="Times New Roman"/>
          <w:sz w:val="12"/>
          <w:szCs w:val="12"/>
        </w:rPr>
        <w:t>газовыделением</w:t>
      </w:r>
      <w:proofErr w:type="spellEnd"/>
      <w:r w:rsidRPr="00FE4513">
        <w:rPr>
          <w:rFonts w:ascii="Times New Roman" w:eastAsia="Calibri" w:hAnsi="Times New Roman" w:cs="Times New Roman"/>
          <w:sz w:val="12"/>
          <w:szCs w:val="12"/>
        </w:rPr>
        <w:t>;</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применение оборудования в шкафном и блочном исполнении;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для сбора продукции скважин принята напорная однотрубная герметизированная система сбора нефти и газа;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оснащение проектируемых сооружений системой автоматизации и телемеханизации, Для обеспечения безопасной эксплуатации системы сбора и транспорта продукции скважины предусматривается автоматическое и дистанционное управление технологическим процессом;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оснащение объекта первичными средствами пожаротушения;</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содержание первичных средств пожаротушения в исправном состоянии и готовых к применению;</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емкость;</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освобождение трубопроводов от нефти во время ремонтных работ;</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FE4513">
        <w:rPr>
          <w:rFonts w:ascii="Times New Roman" w:eastAsia="Calibri" w:hAnsi="Times New Roman" w:cs="Times New Roman"/>
          <w:sz w:val="12"/>
          <w:szCs w:val="12"/>
        </w:rPr>
        <w:t>обучение по предупреждению</w:t>
      </w:r>
      <w:proofErr w:type="gramEnd"/>
      <w:r w:rsidRPr="00FE4513">
        <w:rPr>
          <w:rFonts w:ascii="Times New Roman" w:eastAsia="Calibri" w:hAnsi="Times New Roman" w:cs="Times New Roman"/>
          <w:sz w:val="12"/>
          <w:szCs w:val="12"/>
        </w:rPr>
        <w:t xml:space="preserve"> и тушению возможных пожаров в порядке, установленном руководителем;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Pr="00FE4513">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предусматривается своевременная очистка территории объекта от горючих отходов, мусора, тары;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запрещается загромождение дорог, проездов, проходов с площадок и выходов из помещений;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запрещается курение и разведение открытого огня на территории устья скважины;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запрещается обогрев трубопроводов, заполненных горючими и токсичными веществами, открытым пламенем;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FE4513">
        <w:rPr>
          <w:rFonts w:ascii="Times New Roman" w:eastAsia="Calibri" w:hAnsi="Times New Roman" w:cs="Times New Roman"/>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FE4513">
        <w:rPr>
          <w:rFonts w:ascii="Times New Roman" w:eastAsia="Calibri" w:hAnsi="Times New Roman" w:cs="Times New Roman"/>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w:t>
      </w:r>
      <w:r>
        <w:rPr>
          <w:rFonts w:ascii="Times New Roman" w:eastAsia="Calibri" w:hAnsi="Times New Roman" w:cs="Times New Roman"/>
          <w:sz w:val="12"/>
          <w:szCs w:val="12"/>
        </w:rPr>
        <w:t xml:space="preserve">ы или ящики, а затем вывозить.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таблице 3.18.</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Та</w:t>
      </w:r>
      <w:r>
        <w:rPr>
          <w:rFonts w:ascii="Times New Roman" w:eastAsia="Calibri" w:hAnsi="Times New Roman" w:cs="Times New Roman"/>
          <w:sz w:val="12"/>
          <w:szCs w:val="12"/>
        </w:rPr>
        <w:t xml:space="preserve">блица 0.6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Перечень мероприятий по гражданской обороне</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Сведения об отнесении проектируемого объекта к категории по гражданской обороне</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FE4513">
        <w:rPr>
          <w:rFonts w:ascii="Times New Roman" w:eastAsia="Calibri" w:hAnsi="Times New Roman" w:cs="Times New Roman"/>
          <w:sz w:val="12"/>
          <w:szCs w:val="12"/>
        </w:rPr>
        <w:t>Самаранефтегаз</w:t>
      </w:r>
      <w:proofErr w:type="spellEnd"/>
      <w:r w:rsidRPr="00FE4513">
        <w:rPr>
          <w:rFonts w:ascii="Times New Roman" w:eastAsia="Calibri" w:hAnsi="Times New Roman" w:cs="Times New Roman"/>
          <w:sz w:val="12"/>
          <w:szCs w:val="12"/>
        </w:rPr>
        <w:t xml:space="preserve">» отнесенного к I категории по гражданской обороне.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Расстояние до ближайшего категорированного города (г. Самара) составляет 85 км.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В соответствии с приложением</w:t>
      </w:r>
      <w:proofErr w:type="gramStart"/>
      <w:r w:rsidRPr="00FE4513">
        <w:rPr>
          <w:rFonts w:ascii="Times New Roman" w:eastAsia="Calibri" w:hAnsi="Times New Roman" w:cs="Times New Roman"/>
          <w:sz w:val="12"/>
          <w:szCs w:val="12"/>
        </w:rPr>
        <w:t xml:space="preserve"> А</w:t>
      </w:r>
      <w:proofErr w:type="gramEnd"/>
      <w:r w:rsidRPr="00FE4513">
        <w:rPr>
          <w:rFonts w:ascii="Times New Roman" w:eastAsia="Calibri" w:hAnsi="Times New Roman" w:cs="Times New Roman"/>
          <w:sz w:val="12"/>
          <w:szCs w:val="12"/>
        </w:rPr>
        <w:t xml:space="preserve"> СП 165.1325800.2014 проектируемые сооружения находятся в зоне возможных разрушений при воздействии обычных средств поражения.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 xml:space="preserve">В соответствии с п. 3.15 ГОСТ </w:t>
      </w:r>
      <w:proofErr w:type="gramStart"/>
      <w:r w:rsidRPr="00FE4513">
        <w:rPr>
          <w:rFonts w:ascii="Times New Roman" w:eastAsia="Calibri" w:hAnsi="Times New Roman" w:cs="Times New Roman"/>
          <w:sz w:val="12"/>
          <w:szCs w:val="12"/>
        </w:rPr>
        <w:t>Р</w:t>
      </w:r>
      <w:proofErr w:type="gramEnd"/>
      <w:r w:rsidRPr="00FE4513">
        <w:rPr>
          <w:rFonts w:ascii="Times New Roman" w:eastAsia="Calibri" w:hAnsi="Times New Roman" w:cs="Times New Roman"/>
          <w:sz w:val="12"/>
          <w:szCs w:val="12"/>
        </w:rPr>
        <w:t xml:space="preserve"> 55201-2012 территория на которой располагаются проектируемые сооружения входит в зону светомаскировки.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w:t>
      </w:r>
      <w:r>
        <w:rPr>
          <w:rFonts w:ascii="Times New Roman" w:eastAsia="Calibri" w:hAnsi="Times New Roman" w:cs="Times New Roman"/>
          <w:sz w:val="12"/>
          <w:szCs w:val="12"/>
        </w:rPr>
        <w:t xml:space="preserve"> экономически нецелесообразен.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Общее руководство гражданской обороной в АО «</w:t>
      </w:r>
      <w:proofErr w:type="spellStart"/>
      <w:r w:rsidRPr="00FE4513">
        <w:rPr>
          <w:rFonts w:ascii="Times New Roman" w:eastAsia="Calibri" w:hAnsi="Times New Roman" w:cs="Times New Roman"/>
          <w:sz w:val="12"/>
          <w:szCs w:val="12"/>
        </w:rPr>
        <w:t>Самаранефтегаз</w:t>
      </w:r>
      <w:proofErr w:type="spellEnd"/>
      <w:r w:rsidRPr="00FE4513">
        <w:rPr>
          <w:rFonts w:ascii="Times New Roman" w:eastAsia="Calibri"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ЦДНГ-4, ЦЭРТ-2. Для обеспечения управления гражданской обороной и производством будет использоваться:</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ведомственная сеть связи;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производственно-технологическая связь;</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телефонная и сотовая связь;</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радиорелейная связь;</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базовые и носимые радиостанции;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посыльные пешим порядком и на автомобилях.</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proofErr w:type="gramStart"/>
      <w:r w:rsidRPr="00FE4513">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FE4513">
        <w:rPr>
          <w:rFonts w:ascii="Times New Roman" w:eastAsia="Calibri" w:hAnsi="Times New Roman" w:cs="Times New Roman"/>
          <w:sz w:val="12"/>
          <w:szCs w:val="12"/>
        </w:rPr>
        <w:t>Самаранефтегаз</w:t>
      </w:r>
      <w:proofErr w:type="spellEnd"/>
      <w:r w:rsidRPr="00FE4513">
        <w:rPr>
          <w:rFonts w:ascii="Times New Roman" w:eastAsia="Calibri"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FE4513">
        <w:rPr>
          <w:rFonts w:ascii="Times New Roman" w:eastAsia="Calibri" w:hAnsi="Times New Roman" w:cs="Times New Roman"/>
          <w:sz w:val="12"/>
          <w:szCs w:val="12"/>
        </w:rPr>
        <w:t xml:space="preserve"> оповещения Самарской области и районную систему оповещения Сергиевского района.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FE4513">
        <w:rPr>
          <w:rFonts w:ascii="Times New Roman" w:eastAsia="Calibri" w:hAnsi="Times New Roman" w:cs="Times New Roman"/>
          <w:sz w:val="12"/>
          <w:szCs w:val="12"/>
        </w:rPr>
        <w:t>электросирен</w:t>
      </w:r>
      <w:proofErr w:type="spellEnd"/>
      <w:r w:rsidRPr="00FE4513">
        <w:rPr>
          <w:rFonts w:ascii="Times New Roman" w:eastAsia="Calibri"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В ЦИТС АО «</w:t>
      </w:r>
      <w:proofErr w:type="spellStart"/>
      <w:r w:rsidRPr="00FE4513">
        <w:rPr>
          <w:rFonts w:ascii="Times New Roman" w:eastAsia="Calibri" w:hAnsi="Times New Roman" w:cs="Times New Roman"/>
          <w:sz w:val="12"/>
          <w:szCs w:val="12"/>
        </w:rPr>
        <w:t>Самаранефтегаз</w:t>
      </w:r>
      <w:proofErr w:type="spellEnd"/>
      <w:r w:rsidRPr="00FE4513">
        <w:rPr>
          <w:rFonts w:ascii="Times New Roman" w:eastAsia="Calibri"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FE4513">
        <w:rPr>
          <w:rFonts w:ascii="Times New Roman" w:eastAsia="Calibri" w:hAnsi="Times New Roman" w:cs="Times New Roman"/>
          <w:sz w:val="12"/>
          <w:szCs w:val="12"/>
        </w:rPr>
        <w:t>г.о</w:t>
      </w:r>
      <w:proofErr w:type="spellEnd"/>
      <w:r w:rsidRPr="00FE4513">
        <w:rPr>
          <w:rFonts w:ascii="Times New Roman" w:eastAsia="Calibri" w:hAnsi="Times New Roman" w:cs="Times New Roman"/>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При получении сигнала ГО (распоряжения) и информации начальником смены ЦИТС АО «</w:t>
      </w:r>
      <w:proofErr w:type="spellStart"/>
      <w:r w:rsidRPr="00FE4513">
        <w:rPr>
          <w:rFonts w:ascii="Times New Roman" w:eastAsia="Calibri" w:hAnsi="Times New Roman" w:cs="Times New Roman"/>
          <w:sz w:val="12"/>
          <w:szCs w:val="12"/>
        </w:rPr>
        <w:t>Самаранефтегаз</w:t>
      </w:r>
      <w:proofErr w:type="spellEnd"/>
      <w:r w:rsidRPr="00FE4513">
        <w:rPr>
          <w:rFonts w:ascii="Times New Roman" w:eastAsia="Calibri"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FE4513">
        <w:rPr>
          <w:rFonts w:ascii="Times New Roman" w:eastAsia="Calibri" w:hAnsi="Times New Roman" w:cs="Times New Roman"/>
          <w:sz w:val="12"/>
          <w:szCs w:val="12"/>
        </w:rPr>
        <w:t>г.о</w:t>
      </w:r>
      <w:proofErr w:type="spellEnd"/>
      <w:r w:rsidRPr="00FE4513">
        <w:rPr>
          <w:rFonts w:ascii="Times New Roman" w:eastAsia="Calibri" w:hAnsi="Times New Roman" w:cs="Times New Roman"/>
          <w:sz w:val="12"/>
          <w:szCs w:val="12"/>
        </w:rPr>
        <w:t>. Самара, ЕДДС Красноярского муниципального района через аппаратуру оповещения или по телефону:</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прослушивает сообщение и записывает его в журнал приема (передачи) сигналов ГО;</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Pr="00FE4513">
        <w:rPr>
          <w:rFonts w:ascii="Times New Roman" w:eastAsia="Calibri"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FE4513">
        <w:rPr>
          <w:rFonts w:ascii="Times New Roman" w:eastAsia="Calibri" w:hAnsi="Times New Roman" w:cs="Times New Roman"/>
          <w:sz w:val="12"/>
          <w:szCs w:val="12"/>
        </w:rPr>
        <w:t>Самаранефтегаз</w:t>
      </w:r>
      <w:proofErr w:type="spellEnd"/>
      <w:r w:rsidRPr="00FE4513">
        <w:rPr>
          <w:rFonts w:ascii="Times New Roman" w:eastAsia="Calibri" w:hAnsi="Times New Roman" w:cs="Times New Roman"/>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доведение информации и сигналов ГО по спискам оповещения №№ 1, 2, 3, 4, 5, 6, 7, 8;</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дежурного диспетчера ЦЛАП-АСФ, дежурного диспетчер</w:t>
      </w:r>
      <w:proofErr w:type="gramStart"/>
      <w:r w:rsidRPr="00FE4513">
        <w:rPr>
          <w:rFonts w:ascii="Times New Roman" w:eastAsia="Calibri" w:hAnsi="Times New Roman" w:cs="Times New Roman"/>
          <w:sz w:val="12"/>
          <w:szCs w:val="12"/>
        </w:rPr>
        <w:t>а ООО</w:t>
      </w:r>
      <w:proofErr w:type="gramEnd"/>
      <w:r w:rsidRPr="00FE4513">
        <w:rPr>
          <w:rFonts w:ascii="Times New Roman" w:eastAsia="Calibri"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доведение информации и сигналов ГО до генерального директора Общества;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доведение информации и сигналов ГО диспетчером РИТС СГМ, до диспетчеров ЦДНГ-7;</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доведение информации и сигналов ГО диспетчерами ЦДНГ-7 до обслуживающего персонала находящегося на территории проектируемого объекта по средствам радиосвязи и сотовой связи.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Доведение сигналов ГО (распоряжений) и информации в АО «</w:t>
      </w:r>
      <w:proofErr w:type="spellStart"/>
      <w:r w:rsidRPr="00FE4513">
        <w:rPr>
          <w:rFonts w:ascii="Times New Roman" w:eastAsia="Calibri" w:hAnsi="Times New Roman" w:cs="Times New Roman"/>
          <w:sz w:val="12"/>
          <w:szCs w:val="12"/>
        </w:rPr>
        <w:t>Самаранефтегаз</w:t>
      </w:r>
      <w:proofErr w:type="spellEnd"/>
      <w:r w:rsidRPr="00FE4513">
        <w:rPr>
          <w:rFonts w:ascii="Times New Roman" w:eastAsia="Calibri" w:hAnsi="Times New Roman" w:cs="Times New Roman"/>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Оповещение обслуживающего персонала находящегося на территории ЦДНГ-7 будет осуществляться диспетчером ЦДНГ-7 с использованием существующих сре</w:t>
      </w:r>
      <w:proofErr w:type="gramStart"/>
      <w:r w:rsidRPr="00FE4513">
        <w:rPr>
          <w:rFonts w:ascii="Times New Roman" w:eastAsia="Calibri" w:hAnsi="Times New Roman" w:cs="Times New Roman"/>
          <w:sz w:val="12"/>
          <w:szCs w:val="12"/>
        </w:rPr>
        <w:t>дств св</w:t>
      </w:r>
      <w:proofErr w:type="gramEnd"/>
      <w:r w:rsidRPr="00FE4513">
        <w:rPr>
          <w:rFonts w:ascii="Times New Roman" w:eastAsia="Calibri" w:hAnsi="Times New Roman" w:cs="Times New Roman"/>
          <w:sz w:val="12"/>
          <w:szCs w:val="12"/>
        </w:rPr>
        <w:t xml:space="preserve">язи.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В АО «</w:t>
      </w:r>
      <w:proofErr w:type="spellStart"/>
      <w:r w:rsidRPr="00FE4513">
        <w:rPr>
          <w:rFonts w:ascii="Times New Roman" w:eastAsia="Calibri" w:hAnsi="Times New Roman" w:cs="Times New Roman"/>
          <w:sz w:val="12"/>
          <w:szCs w:val="12"/>
        </w:rPr>
        <w:t>Самаранефтегаз</w:t>
      </w:r>
      <w:proofErr w:type="spellEnd"/>
      <w:r w:rsidRPr="00FE4513">
        <w:rPr>
          <w:rFonts w:ascii="Times New Roman" w:eastAsia="Calibri"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ЦГМ, ЦДНГ-4, ЦЭ</w:t>
      </w:r>
      <w:r>
        <w:rPr>
          <w:rFonts w:ascii="Times New Roman" w:eastAsia="Calibri" w:hAnsi="Times New Roman" w:cs="Times New Roman"/>
          <w:sz w:val="12"/>
          <w:szCs w:val="12"/>
        </w:rPr>
        <w:t>РТ-2, дежурного оператора УПСВ.</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proofErr w:type="gramStart"/>
      <w:r w:rsidRPr="00FE4513">
        <w:rPr>
          <w:rFonts w:ascii="Times New Roman" w:eastAsia="Calibri" w:hAnsi="Times New Roman" w:cs="Times New Roman"/>
          <w:sz w:val="12"/>
          <w:szCs w:val="12"/>
        </w:rPr>
        <w:t>Мероприятия по световой и другим видам маскировки проектируемого объекта</w:t>
      </w:r>
      <w:proofErr w:type="gramEnd"/>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FE4513">
        <w:rPr>
          <w:rFonts w:ascii="Times New Roman" w:eastAsia="Calibri" w:hAnsi="Times New Roman" w:cs="Times New Roman"/>
          <w:sz w:val="12"/>
          <w:szCs w:val="12"/>
        </w:rPr>
        <w:t xml:space="preserve"> В</w:t>
      </w:r>
      <w:proofErr w:type="gramEnd"/>
      <w:r w:rsidRPr="00FE4513">
        <w:rPr>
          <w:rFonts w:ascii="Times New Roman" w:eastAsia="Calibri" w:hAnsi="Times New Roman" w:cs="Times New Roman"/>
          <w:sz w:val="12"/>
          <w:szCs w:val="12"/>
        </w:rPr>
        <w:t>;</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w:t>
      </w:r>
      <w:r>
        <w:rPr>
          <w:rFonts w:ascii="Times New Roman" w:eastAsia="Calibri" w:hAnsi="Times New Roman" w:cs="Times New Roman"/>
          <w:sz w:val="12"/>
          <w:szCs w:val="12"/>
        </w:rPr>
        <w:t>твляется не более чем за 3 мин.</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 xml:space="preserve">Решения по обеспечению безаварийной остановки технологических процессов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центра сбора и обработки информации (ЦСОИ) «Мирный» путем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Далее оператором по добыче нефти и газа, линейным трубопроводчиком закрываются по месту минимально необходимое количество промежуточных задвижек на трубопроводах для обеспечения минималь</w:t>
      </w:r>
      <w:r>
        <w:rPr>
          <w:rFonts w:ascii="Times New Roman" w:eastAsia="Calibri" w:hAnsi="Times New Roman" w:cs="Times New Roman"/>
          <w:sz w:val="12"/>
          <w:szCs w:val="12"/>
        </w:rPr>
        <w:t xml:space="preserve">ной опасности объекта в целом. </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 xml:space="preserve">размещение технологического оборудования с учетом категории по </w:t>
      </w:r>
      <w:proofErr w:type="spellStart"/>
      <w:r w:rsidRPr="00FE4513">
        <w:rPr>
          <w:rFonts w:ascii="Times New Roman" w:eastAsia="Calibri" w:hAnsi="Times New Roman" w:cs="Times New Roman"/>
          <w:sz w:val="12"/>
          <w:szCs w:val="12"/>
        </w:rPr>
        <w:t>взрывопожароопасности</w:t>
      </w:r>
      <w:proofErr w:type="spellEnd"/>
      <w:r w:rsidRPr="00FE4513">
        <w:rPr>
          <w:rFonts w:ascii="Times New Roman" w:eastAsia="Calibri" w:hAnsi="Times New Roman" w:cs="Times New Roman"/>
          <w:sz w:val="12"/>
          <w:szCs w:val="12"/>
        </w:rPr>
        <w:t>, с обеспечением необходимых по нормам проходов и с учетом требуемых противопожарных разрывов;</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дистанционный контроль и управление объектами из диспетчерского пункта;</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•подземная прокладка трубопроводов на глубине не менее 1,0 м;</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подготовка оборудования к безаварийной остановке;</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FE4513">
        <w:rPr>
          <w:rFonts w:ascii="Times New Roman" w:eastAsia="Calibri" w:hAnsi="Times New Roman" w:cs="Times New Roman"/>
          <w:sz w:val="12"/>
          <w:szCs w:val="12"/>
        </w:rPr>
        <w:t>поддержание в постоянной готовност</w:t>
      </w:r>
      <w:r>
        <w:rPr>
          <w:rFonts w:ascii="Times New Roman" w:eastAsia="Calibri" w:hAnsi="Times New Roman" w:cs="Times New Roman"/>
          <w:sz w:val="12"/>
          <w:szCs w:val="12"/>
        </w:rPr>
        <w:t>и сил и средства пожаротушения.</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Мероприятия по инженерной защите (укрытию) персонала в защитных сооружениях гражданской обороны</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w:t>
      </w:r>
      <w:r>
        <w:rPr>
          <w:rFonts w:ascii="Times New Roman" w:eastAsia="Calibri" w:hAnsi="Times New Roman" w:cs="Times New Roman"/>
          <w:sz w:val="12"/>
          <w:szCs w:val="12"/>
        </w:rPr>
        <w:t>ментацией не предусматривается.</w:t>
      </w:r>
    </w:p>
    <w:p w:rsidR="00FE4513" w:rsidRP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Мероприятия по обеспечению эвакуации персонала и материальных ценностей в безопасные районы</w:t>
      </w:r>
    </w:p>
    <w:p w:rsidR="00FE4513" w:rsidRDefault="00FE4513" w:rsidP="00FE4513">
      <w:pPr>
        <w:tabs>
          <w:tab w:val="left" w:pos="284"/>
        </w:tabs>
        <w:spacing w:after="0" w:line="240" w:lineRule="auto"/>
        <w:ind w:firstLine="284"/>
        <w:jc w:val="both"/>
        <w:rPr>
          <w:rFonts w:ascii="Times New Roman" w:eastAsia="Calibri" w:hAnsi="Times New Roman" w:cs="Times New Roman"/>
          <w:sz w:val="12"/>
          <w:szCs w:val="12"/>
        </w:rPr>
      </w:pPr>
      <w:r w:rsidRPr="00FE4513">
        <w:rPr>
          <w:rFonts w:ascii="Times New Roman" w:eastAsia="Calibri"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E4300F" w:rsidRDefault="00E4300F" w:rsidP="00FE4513">
      <w:pPr>
        <w:tabs>
          <w:tab w:val="left" w:pos="284"/>
        </w:tabs>
        <w:spacing w:after="0" w:line="240" w:lineRule="auto"/>
        <w:ind w:firstLine="284"/>
        <w:jc w:val="both"/>
        <w:rPr>
          <w:rFonts w:ascii="Times New Roman" w:eastAsia="Calibri" w:hAnsi="Times New Roman" w:cs="Times New Roman"/>
          <w:sz w:val="12"/>
          <w:szCs w:val="12"/>
        </w:rPr>
      </w:pPr>
    </w:p>
    <w:p w:rsidR="00FE4513" w:rsidRDefault="00FE4513" w:rsidP="00FE4513">
      <w:pPr>
        <w:tabs>
          <w:tab w:val="left" w:pos="284"/>
        </w:tabs>
        <w:spacing w:after="0" w:line="240" w:lineRule="auto"/>
        <w:ind w:firstLine="284"/>
        <w:jc w:val="center"/>
        <w:rPr>
          <w:rFonts w:ascii="Times New Roman" w:eastAsia="Calibri" w:hAnsi="Times New Roman" w:cs="Times New Roman"/>
          <w:sz w:val="12"/>
          <w:szCs w:val="12"/>
        </w:rPr>
      </w:pPr>
      <w:r w:rsidRPr="00FE4513">
        <w:rPr>
          <w:rFonts w:ascii="Times New Roman" w:eastAsia="Calibri" w:hAnsi="Times New Roman" w:cs="Times New Roman"/>
          <w:sz w:val="12"/>
          <w:szCs w:val="12"/>
        </w:rPr>
        <w:t>Приложение</w:t>
      </w:r>
    </w:p>
    <w:p w:rsidR="00E4300F" w:rsidRDefault="00E4300F" w:rsidP="00FE4513">
      <w:pPr>
        <w:tabs>
          <w:tab w:val="left" w:pos="284"/>
        </w:tabs>
        <w:spacing w:after="0" w:line="240" w:lineRule="auto"/>
        <w:ind w:firstLine="284"/>
        <w:jc w:val="center"/>
        <w:rPr>
          <w:rFonts w:ascii="Times New Roman" w:eastAsia="Calibri" w:hAnsi="Times New Roman" w:cs="Times New Roman"/>
          <w:sz w:val="12"/>
          <w:szCs w:val="12"/>
        </w:rPr>
      </w:pPr>
    </w:p>
    <w:p w:rsidR="00E4300F" w:rsidRDefault="00E4300F" w:rsidP="00E4300F">
      <w:pPr>
        <w:tabs>
          <w:tab w:val="left" w:pos="284"/>
        </w:tabs>
        <w:spacing w:after="0" w:line="240" w:lineRule="auto"/>
        <w:ind w:firstLine="284"/>
        <w:rPr>
          <w:rFonts w:ascii="Times New Roman" w:eastAsia="Calibri" w:hAnsi="Times New Roman" w:cs="Times New Roman"/>
          <w:sz w:val="12"/>
          <w:szCs w:val="12"/>
        </w:rPr>
      </w:pPr>
      <w:r>
        <w:rPr>
          <w:noProof/>
          <w:lang w:eastAsia="ru-RU"/>
        </w:rPr>
        <w:drawing>
          <wp:inline distT="0" distB="0" distL="0" distR="0">
            <wp:extent cx="4581525" cy="666750"/>
            <wp:effectExtent l="0" t="0" r="0" b="0"/>
            <wp:docPr id="11" name="Рисунок 11" descr="C:\Users\user\AppData\Local\Microsoft\Windows\Temporary Internet Files\Content.Word\р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ран.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666750"/>
                    </a:xfrm>
                    <a:prstGeom prst="rect">
                      <a:avLst/>
                    </a:prstGeom>
                    <a:noFill/>
                    <a:ln>
                      <a:noFill/>
                    </a:ln>
                  </pic:spPr>
                </pic:pic>
              </a:graphicData>
            </a:graphic>
          </wp:inline>
        </w:drawing>
      </w:r>
    </w:p>
    <w:p w:rsidR="00E4300F" w:rsidRP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eastAsia="Calibri" w:hAnsi="Times New Roman" w:cs="Times New Roman"/>
          <w:sz w:val="12"/>
          <w:szCs w:val="12"/>
        </w:rPr>
        <w:t>ДОКУМЕ</w:t>
      </w:r>
      <w:r>
        <w:rPr>
          <w:rFonts w:ascii="Times New Roman" w:eastAsia="Calibri" w:hAnsi="Times New Roman" w:cs="Times New Roman"/>
          <w:sz w:val="12"/>
          <w:szCs w:val="12"/>
        </w:rPr>
        <w:t>НТАЦИЯ ПО ПЛАНИРОВКЕ ТЕРРИТОРИИ</w:t>
      </w:r>
    </w:p>
    <w:p w:rsidR="00E4300F" w:rsidRP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eastAsia="Calibri" w:hAnsi="Times New Roman" w:cs="Times New Roman"/>
          <w:sz w:val="12"/>
          <w:szCs w:val="12"/>
        </w:rPr>
        <w:t>для строительства объекта</w:t>
      </w:r>
    </w:p>
    <w:p w:rsidR="00E4300F" w:rsidRP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6418П: «Техническое перевооружение АГЗУ № 4 </w:t>
      </w:r>
      <w:proofErr w:type="spellStart"/>
      <w:r w:rsidRPr="00E4300F">
        <w:rPr>
          <w:rFonts w:ascii="Times New Roman" w:eastAsia="Calibri" w:hAnsi="Times New Roman" w:cs="Times New Roman"/>
          <w:sz w:val="12"/>
          <w:szCs w:val="12"/>
        </w:rPr>
        <w:t>Сидоровского</w:t>
      </w:r>
      <w:proofErr w:type="spellEnd"/>
      <w:r w:rsidRPr="00E4300F">
        <w:rPr>
          <w:rFonts w:ascii="Times New Roman" w:eastAsia="Calibri" w:hAnsi="Times New Roman" w:cs="Times New Roman"/>
          <w:sz w:val="12"/>
          <w:szCs w:val="12"/>
        </w:rPr>
        <w:t xml:space="preserve"> месторождения» </w:t>
      </w:r>
    </w:p>
    <w:p w:rsidR="00E4300F" w:rsidRP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в границах </w:t>
      </w:r>
      <w:proofErr w:type="gramStart"/>
      <w:r w:rsidRPr="00E4300F">
        <w:rPr>
          <w:rFonts w:ascii="Times New Roman" w:eastAsia="Calibri" w:hAnsi="Times New Roman" w:cs="Times New Roman"/>
          <w:sz w:val="12"/>
          <w:szCs w:val="12"/>
        </w:rPr>
        <w:t>сельского</w:t>
      </w:r>
      <w:proofErr w:type="gramEnd"/>
      <w:r w:rsidRPr="00E4300F">
        <w:rPr>
          <w:rFonts w:ascii="Times New Roman" w:eastAsia="Calibri" w:hAnsi="Times New Roman" w:cs="Times New Roman"/>
          <w:sz w:val="12"/>
          <w:szCs w:val="12"/>
        </w:rPr>
        <w:t xml:space="preserve"> </w:t>
      </w:r>
      <w:proofErr w:type="spellStart"/>
      <w:r w:rsidRPr="00E4300F">
        <w:rPr>
          <w:rFonts w:ascii="Times New Roman" w:eastAsia="Calibri" w:hAnsi="Times New Roman" w:cs="Times New Roman"/>
          <w:sz w:val="12"/>
          <w:szCs w:val="12"/>
        </w:rPr>
        <w:t>поселенияЗахаркино</w:t>
      </w:r>
      <w:proofErr w:type="spellEnd"/>
    </w:p>
    <w:p w:rsidR="00E4300F" w:rsidRP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eastAsia="Calibri" w:hAnsi="Times New Roman" w:cs="Times New Roman"/>
          <w:sz w:val="12"/>
          <w:szCs w:val="12"/>
        </w:rPr>
        <w:lastRenderedPageBreak/>
        <w:t>муниципального район</w:t>
      </w:r>
      <w:r>
        <w:rPr>
          <w:rFonts w:ascii="Times New Roman" w:eastAsia="Calibri" w:hAnsi="Times New Roman" w:cs="Times New Roman"/>
          <w:sz w:val="12"/>
          <w:szCs w:val="12"/>
        </w:rPr>
        <w:t>а Сергиевский Самарской области</w:t>
      </w:r>
    </w:p>
    <w:p w:rsid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eastAsia="Calibri" w:hAnsi="Times New Roman" w:cs="Times New Roman"/>
          <w:sz w:val="12"/>
          <w:szCs w:val="12"/>
        </w:rPr>
        <w:t>Книга 3. Проект межевания территории</w:t>
      </w:r>
    </w:p>
    <w:p w:rsid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Pr>
          <w:noProof/>
          <w:lang w:eastAsia="ru-RU"/>
        </w:rPr>
        <w:drawing>
          <wp:inline distT="0" distB="0" distL="0" distR="0">
            <wp:extent cx="3400425" cy="457200"/>
            <wp:effectExtent l="0" t="0" r="0" b="0"/>
            <wp:docPr id="12" name="Рисунок 12"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0425" cy="457200"/>
                    </a:xfrm>
                    <a:prstGeom prst="rect">
                      <a:avLst/>
                    </a:prstGeom>
                    <a:noFill/>
                    <a:ln>
                      <a:noFill/>
                    </a:ln>
                  </pic:spPr>
                </pic:pic>
              </a:graphicData>
            </a:graphic>
          </wp:inline>
        </w:drawing>
      </w:r>
    </w:p>
    <w:p w:rsid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eastAsia="Calibri" w:hAnsi="Times New Roman" w:cs="Times New Roman"/>
          <w:sz w:val="12"/>
          <w:szCs w:val="12"/>
        </w:rPr>
        <w:t>Самара, 2020г.</w:t>
      </w:r>
    </w:p>
    <w:p w:rsidR="00E4300F" w:rsidRP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p>
    <w:p w:rsid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eastAsia="Calibri" w:hAnsi="Times New Roman" w:cs="Times New Roman"/>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062"/>
        <w:gridCol w:w="845"/>
      </w:tblGrid>
      <w:tr w:rsidR="00E4300F" w:rsidRPr="00E4300F" w:rsidTr="00E4300F">
        <w:tc>
          <w:tcPr>
            <w:tcW w:w="959" w:type="dxa"/>
          </w:tcPr>
          <w:p w:rsidR="00E4300F" w:rsidRPr="00E4300F" w:rsidRDefault="00E4300F" w:rsidP="00E4300F">
            <w:pPr>
              <w:spacing w:after="0" w:line="360" w:lineRule="auto"/>
              <w:jc w:val="center"/>
              <w:rPr>
                <w:rFonts w:ascii="Times New Roman" w:hAnsi="Times New Roman" w:cs="Times New Roman"/>
                <w:b/>
                <w:sz w:val="12"/>
                <w:szCs w:val="12"/>
              </w:rPr>
            </w:pPr>
            <w:r w:rsidRPr="00E4300F">
              <w:rPr>
                <w:rFonts w:ascii="Times New Roman" w:hAnsi="Times New Roman" w:cs="Times New Roman"/>
                <w:b/>
                <w:sz w:val="12"/>
                <w:szCs w:val="12"/>
              </w:rPr>
              <w:t xml:space="preserve">№ </w:t>
            </w:r>
            <w:proofErr w:type="gramStart"/>
            <w:r w:rsidRPr="00E4300F">
              <w:rPr>
                <w:rFonts w:ascii="Times New Roman" w:hAnsi="Times New Roman" w:cs="Times New Roman"/>
                <w:b/>
                <w:sz w:val="12"/>
                <w:szCs w:val="12"/>
              </w:rPr>
              <w:t>п</w:t>
            </w:r>
            <w:proofErr w:type="gramEnd"/>
            <w:r w:rsidRPr="00E4300F">
              <w:rPr>
                <w:rFonts w:ascii="Times New Roman" w:hAnsi="Times New Roman" w:cs="Times New Roman"/>
                <w:b/>
                <w:sz w:val="12"/>
                <w:szCs w:val="12"/>
              </w:rPr>
              <w:t>/п</w:t>
            </w:r>
          </w:p>
        </w:tc>
        <w:tc>
          <w:tcPr>
            <w:tcW w:w="7654" w:type="dxa"/>
          </w:tcPr>
          <w:p w:rsidR="00E4300F" w:rsidRPr="00E4300F" w:rsidRDefault="00E4300F" w:rsidP="00E4300F">
            <w:pPr>
              <w:spacing w:after="0" w:line="360" w:lineRule="auto"/>
              <w:jc w:val="center"/>
              <w:rPr>
                <w:rFonts w:ascii="Times New Roman" w:hAnsi="Times New Roman" w:cs="Times New Roman"/>
                <w:b/>
                <w:sz w:val="12"/>
                <w:szCs w:val="12"/>
              </w:rPr>
            </w:pPr>
            <w:r w:rsidRPr="00E4300F">
              <w:rPr>
                <w:rFonts w:ascii="Times New Roman" w:hAnsi="Times New Roman" w:cs="Times New Roman"/>
                <w:b/>
                <w:sz w:val="12"/>
                <w:szCs w:val="12"/>
              </w:rPr>
              <w:t>Наименование</w:t>
            </w:r>
          </w:p>
        </w:tc>
        <w:tc>
          <w:tcPr>
            <w:tcW w:w="958" w:type="dxa"/>
          </w:tcPr>
          <w:p w:rsidR="00E4300F" w:rsidRPr="00E4300F" w:rsidRDefault="00E4300F" w:rsidP="00E4300F">
            <w:pPr>
              <w:spacing w:after="0" w:line="360" w:lineRule="auto"/>
              <w:jc w:val="center"/>
              <w:rPr>
                <w:rFonts w:ascii="Times New Roman" w:hAnsi="Times New Roman" w:cs="Times New Roman"/>
                <w:b/>
                <w:sz w:val="12"/>
                <w:szCs w:val="12"/>
              </w:rPr>
            </w:pPr>
            <w:r w:rsidRPr="00E4300F">
              <w:rPr>
                <w:rFonts w:ascii="Times New Roman" w:hAnsi="Times New Roman" w:cs="Times New Roman"/>
                <w:b/>
                <w:sz w:val="12"/>
                <w:szCs w:val="12"/>
              </w:rPr>
              <w:t>Лист</w:t>
            </w:r>
          </w:p>
        </w:tc>
      </w:tr>
      <w:tr w:rsidR="00E4300F" w:rsidRPr="00E4300F" w:rsidTr="00E4300F">
        <w:tc>
          <w:tcPr>
            <w:tcW w:w="959" w:type="dxa"/>
          </w:tcPr>
          <w:p w:rsidR="00E4300F" w:rsidRPr="00E4300F" w:rsidRDefault="00E4300F" w:rsidP="00E4300F">
            <w:pPr>
              <w:spacing w:after="0" w:line="360" w:lineRule="auto"/>
              <w:jc w:val="center"/>
              <w:rPr>
                <w:rFonts w:ascii="Times New Roman" w:hAnsi="Times New Roman" w:cs="Times New Roman"/>
                <w:b/>
                <w:sz w:val="12"/>
                <w:szCs w:val="12"/>
              </w:rPr>
            </w:pPr>
          </w:p>
        </w:tc>
        <w:tc>
          <w:tcPr>
            <w:tcW w:w="7654" w:type="dxa"/>
          </w:tcPr>
          <w:p w:rsidR="00E4300F" w:rsidRPr="00E4300F" w:rsidRDefault="00E4300F" w:rsidP="00E4300F">
            <w:pPr>
              <w:spacing w:after="0" w:line="360" w:lineRule="auto"/>
              <w:jc w:val="center"/>
              <w:rPr>
                <w:rFonts w:ascii="Times New Roman" w:hAnsi="Times New Roman" w:cs="Times New Roman"/>
                <w:b/>
                <w:sz w:val="12"/>
                <w:szCs w:val="12"/>
              </w:rPr>
            </w:pPr>
            <w:r w:rsidRPr="00E4300F">
              <w:rPr>
                <w:rFonts w:ascii="Times New Roman" w:hAnsi="Times New Roman" w:cs="Times New Roman"/>
                <w:b/>
                <w:sz w:val="12"/>
                <w:szCs w:val="12"/>
              </w:rPr>
              <w:t>Проект межевания территории. Текстовая часть</w:t>
            </w:r>
          </w:p>
        </w:tc>
        <w:tc>
          <w:tcPr>
            <w:tcW w:w="958" w:type="dxa"/>
          </w:tcPr>
          <w:p w:rsidR="00E4300F" w:rsidRPr="00E4300F" w:rsidRDefault="00E4300F" w:rsidP="00E4300F">
            <w:pPr>
              <w:spacing w:after="0" w:line="360" w:lineRule="auto"/>
              <w:jc w:val="center"/>
              <w:rPr>
                <w:rFonts w:ascii="Times New Roman" w:hAnsi="Times New Roman" w:cs="Times New Roman"/>
                <w:b/>
                <w:sz w:val="12"/>
                <w:szCs w:val="12"/>
              </w:rPr>
            </w:pPr>
          </w:p>
        </w:tc>
      </w:tr>
      <w:tr w:rsidR="00E4300F" w:rsidRPr="00E4300F" w:rsidTr="00E4300F">
        <w:tc>
          <w:tcPr>
            <w:tcW w:w="959" w:type="dxa"/>
          </w:tcPr>
          <w:p w:rsidR="00E4300F" w:rsidRPr="00E4300F" w:rsidRDefault="00E4300F" w:rsidP="00E4300F">
            <w:pPr>
              <w:spacing w:after="0" w:line="360" w:lineRule="auto"/>
              <w:jc w:val="center"/>
              <w:rPr>
                <w:rFonts w:ascii="Times New Roman" w:hAnsi="Times New Roman" w:cs="Times New Roman"/>
                <w:b/>
                <w:sz w:val="12"/>
                <w:szCs w:val="12"/>
                <w:lang w:val="en-US"/>
              </w:rPr>
            </w:pPr>
            <w:r w:rsidRPr="00E4300F">
              <w:rPr>
                <w:rFonts w:ascii="Times New Roman" w:hAnsi="Times New Roman" w:cs="Times New Roman"/>
                <w:b/>
                <w:sz w:val="12"/>
                <w:szCs w:val="12"/>
                <w:lang w:val="en-US"/>
              </w:rPr>
              <w:t>1</w:t>
            </w:r>
          </w:p>
        </w:tc>
        <w:tc>
          <w:tcPr>
            <w:tcW w:w="7654" w:type="dxa"/>
          </w:tcPr>
          <w:p w:rsidR="00E4300F" w:rsidRPr="00E4300F" w:rsidRDefault="00E4300F" w:rsidP="00E4300F">
            <w:pPr>
              <w:spacing w:after="0" w:line="360" w:lineRule="auto"/>
              <w:rPr>
                <w:rFonts w:ascii="Times New Roman" w:hAnsi="Times New Roman" w:cs="Times New Roman"/>
                <w:sz w:val="12"/>
                <w:szCs w:val="12"/>
              </w:rPr>
            </w:pPr>
            <w:r w:rsidRPr="00E4300F">
              <w:rPr>
                <w:rFonts w:ascii="Times New Roman" w:hAnsi="Times New Roman" w:cs="Times New Roman"/>
                <w:sz w:val="12"/>
                <w:szCs w:val="12"/>
              </w:rPr>
              <w:t>Пояснительная записка</w:t>
            </w:r>
          </w:p>
        </w:tc>
        <w:tc>
          <w:tcPr>
            <w:tcW w:w="958" w:type="dxa"/>
          </w:tcPr>
          <w:p w:rsidR="00E4300F" w:rsidRPr="00E4300F" w:rsidRDefault="00E4300F" w:rsidP="00E4300F">
            <w:pPr>
              <w:spacing w:after="0" w:line="360" w:lineRule="auto"/>
              <w:jc w:val="center"/>
              <w:rPr>
                <w:rFonts w:ascii="Times New Roman" w:hAnsi="Times New Roman" w:cs="Times New Roman"/>
                <w:sz w:val="12"/>
                <w:szCs w:val="12"/>
              </w:rPr>
            </w:pPr>
            <w:r w:rsidRPr="00E4300F">
              <w:rPr>
                <w:rFonts w:ascii="Times New Roman" w:hAnsi="Times New Roman" w:cs="Times New Roman"/>
                <w:sz w:val="12"/>
                <w:szCs w:val="12"/>
              </w:rPr>
              <w:t>3</w:t>
            </w:r>
          </w:p>
        </w:tc>
      </w:tr>
      <w:tr w:rsidR="00E4300F" w:rsidRPr="00E4300F" w:rsidTr="00E4300F">
        <w:tc>
          <w:tcPr>
            <w:tcW w:w="959" w:type="dxa"/>
          </w:tcPr>
          <w:p w:rsidR="00E4300F" w:rsidRPr="00E4300F" w:rsidRDefault="00E4300F" w:rsidP="00E4300F">
            <w:pPr>
              <w:spacing w:after="0" w:line="360" w:lineRule="auto"/>
              <w:jc w:val="center"/>
              <w:rPr>
                <w:rFonts w:ascii="Times New Roman" w:hAnsi="Times New Roman" w:cs="Times New Roman"/>
                <w:b/>
                <w:sz w:val="12"/>
                <w:szCs w:val="12"/>
                <w:lang w:val="en-US"/>
              </w:rPr>
            </w:pPr>
            <w:r w:rsidRPr="00E4300F">
              <w:rPr>
                <w:rFonts w:ascii="Times New Roman" w:hAnsi="Times New Roman" w:cs="Times New Roman"/>
                <w:b/>
                <w:sz w:val="12"/>
                <w:szCs w:val="12"/>
                <w:lang w:val="en-US"/>
              </w:rPr>
              <w:t>2</w:t>
            </w:r>
          </w:p>
        </w:tc>
        <w:tc>
          <w:tcPr>
            <w:tcW w:w="7654" w:type="dxa"/>
          </w:tcPr>
          <w:p w:rsidR="00E4300F" w:rsidRPr="00E4300F" w:rsidRDefault="00E4300F" w:rsidP="00E4300F">
            <w:pPr>
              <w:spacing w:after="0" w:line="360" w:lineRule="auto"/>
              <w:rPr>
                <w:rFonts w:ascii="Times New Roman" w:hAnsi="Times New Roman" w:cs="Times New Roman"/>
                <w:sz w:val="12"/>
                <w:szCs w:val="12"/>
              </w:rPr>
            </w:pPr>
            <w:r w:rsidRPr="00E4300F">
              <w:rPr>
                <w:rFonts w:ascii="Times New Roman" w:hAnsi="Times New Roman" w:cs="Times New Roman"/>
                <w:sz w:val="12"/>
                <w:szCs w:val="12"/>
              </w:rPr>
              <w:t>Перечень образуемых  земельных участков и их частей</w:t>
            </w:r>
          </w:p>
        </w:tc>
        <w:tc>
          <w:tcPr>
            <w:tcW w:w="958" w:type="dxa"/>
          </w:tcPr>
          <w:p w:rsidR="00E4300F" w:rsidRPr="00E4300F" w:rsidRDefault="00E4300F" w:rsidP="00E4300F">
            <w:pPr>
              <w:spacing w:after="0" w:line="360" w:lineRule="auto"/>
              <w:jc w:val="center"/>
              <w:rPr>
                <w:rFonts w:ascii="Times New Roman" w:hAnsi="Times New Roman" w:cs="Times New Roman"/>
                <w:sz w:val="12"/>
                <w:szCs w:val="12"/>
              </w:rPr>
            </w:pPr>
            <w:r w:rsidRPr="00E4300F">
              <w:rPr>
                <w:rFonts w:ascii="Times New Roman" w:hAnsi="Times New Roman" w:cs="Times New Roman"/>
                <w:sz w:val="12"/>
                <w:szCs w:val="12"/>
              </w:rPr>
              <w:t>-</w:t>
            </w:r>
          </w:p>
        </w:tc>
      </w:tr>
      <w:tr w:rsidR="00E4300F" w:rsidRPr="00E4300F" w:rsidTr="00E4300F">
        <w:tc>
          <w:tcPr>
            <w:tcW w:w="9571" w:type="dxa"/>
            <w:gridSpan w:val="3"/>
            <w:vAlign w:val="center"/>
          </w:tcPr>
          <w:p w:rsidR="00E4300F" w:rsidRPr="00E4300F" w:rsidRDefault="00E4300F" w:rsidP="00E4300F">
            <w:pPr>
              <w:spacing w:after="0"/>
              <w:jc w:val="center"/>
              <w:rPr>
                <w:rFonts w:ascii="Times New Roman" w:hAnsi="Times New Roman" w:cs="Times New Roman"/>
                <w:b/>
                <w:sz w:val="12"/>
                <w:szCs w:val="12"/>
              </w:rPr>
            </w:pPr>
            <w:r w:rsidRPr="00E4300F">
              <w:rPr>
                <w:rFonts w:ascii="Times New Roman" w:hAnsi="Times New Roman" w:cs="Times New Roman"/>
                <w:b/>
                <w:sz w:val="12"/>
                <w:szCs w:val="12"/>
              </w:rPr>
              <w:t>Проект межевания территории. Графическая часть</w:t>
            </w:r>
          </w:p>
        </w:tc>
      </w:tr>
      <w:tr w:rsidR="00E4300F" w:rsidRPr="00E4300F" w:rsidTr="00E4300F">
        <w:tc>
          <w:tcPr>
            <w:tcW w:w="959" w:type="dxa"/>
            <w:vAlign w:val="center"/>
          </w:tcPr>
          <w:p w:rsidR="00E4300F" w:rsidRPr="00E4300F" w:rsidRDefault="00E4300F" w:rsidP="00E4300F">
            <w:pPr>
              <w:spacing w:after="0"/>
              <w:jc w:val="center"/>
              <w:rPr>
                <w:rFonts w:ascii="Times New Roman" w:hAnsi="Times New Roman" w:cs="Times New Roman"/>
                <w:b/>
                <w:sz w:val="12"/>
                <w:szCs w:val="12"/>
              </w:rPr>
            </w:pPr>
          </w:p>
        </w:tc>
        <w:tc>
          <w:tcPr>
            <w:tcW w:w="7654" w:type="dxa"/>
            <w:vAlign w:val="center"/>
          </w:tcPr>
          <w:p w:rsidR="00E4300F" w:rsidRPr="00E4300F" w:rsidRDefault="00E4300F" w:rsidP="00E4300F">
            <w:pPr>
              <w:spacing w:after="0"/>
              <w:rPr>
                <w:rFonts w:ascii="Times New Roman" w:hAnsi="Times New Roman" w:cs="Times New Roman"/>
                <w:b/>
                <w:sz w:val="12"/>
                <w:szCs w:val="12"/>
              </w:rPr>
            </w:pPr>
            <w:r w:rsidRPr="00E4300F">
              <w:rPr>
                <w:rFonts w:ascii="Times New Roman" w:hAnsi="Times New Roman" w:cs="Times New Roman"/>
                <w:sz w:val="12"/>
                <w:szCs w:val="12"/>
              </w:rPr>
              <w:t>Чертеж межевания территории</w:t>
            </w:r>
          </w:p>
        </w:tc>
        <w:tc>
          <w:tcPr>
            <w:tcW w:w="958" w:type="dxa"/>
            <w:vAlign w:val="center"/>
          </w:tcPr>
          <w:p w:rsidR="00E4300F" w:rsidRPr="00E4300F" w:rsidRDefault="00E4300F" w:rsidP="00E4300F">
            <w:pPr>
              <w:spacing w:after="0"/>
              <w:jc w:val="center"/>
              <w:rPr>
                <w:rFonts w:ascii="Times New Roman" w:hAnsi="Times New Roman" w:cs="Times New Roman"/>
                <w:sz w:val="12"/>
                <w:szCs w:val="12"/>
              </w:rPr>
            </w:pPr>
            <w:r w:rsidRPr="00E4300F">
              <w:rPr>
                <w:rFonts w:ascii="Times New Roman" w:hAnsi="Times New Roman" w:cs="Times New Roman"/>
                <w:sz w:val="12"/>
                <w:szCs w:val="12"/>
              </w:rPr>
              <w:t>-</w:t>
            </w:r>
          </w:p>
        </w:tc>
      </w:tr>
      <w:tr w:rsidR="00E4300F" w:rsidRPr="00E4300F" w:rsidTr="00E4300F">
        <w:tc>
          <w:tcPr>
            <w:tcW w:w="959" w:type="dxa"/>
            <w:vAlign w:val="center"/>
          </w:tcPr>
          <w:p w:rsidR="00E4300F" w:rsidRPr="00E4300F" w:rsidRDefault="00E4300F" w:rsidP="00E4300F">
            <w:pPr>
              <w:spacing w:after="0"/>
              <w:jc w:val="center"/>
              <w:rPr>
                <w:rFonts w:ascii="Times New Roman" w:hAnsi="Times New Roman" w:cs="Times New Roman"/>
                <w:b/>
                <w:sz w:val="12"/>
                <w:szCs w:val="12"/>
              </w:rPr>
            </w:pPr>
          </w:p>
        </w:tc>
        <w:tc>
          <w:tcPr>
            <w:tcW w:w="7654" w:type="dxa"/>
            <w:vAlign w:val="center"/>
          </w:tcPr>
          <w:p w:rsidR="00E4300F" w:rsidRPr="00E4300F" w:rsidRDefault="00E4300F" w:rsidP="00E4300F">
            <w:pPr>
              <w:spacing w:after="0"/>
              <w:rPr>
                <w:rFonts w:ascii="Times New Roman" w:hAnsi="Times New Roman" w:cs="Times New Roman"/>
                <w:b/>
                <w:sz w:val="12"/>
                <w:szCs w:val="12"/>
              </w:rPr>
            </w:pPr>
            <w:r w:rsidRPr="00E4300F">
              <w:rPr>
                <w:rFonts w:ascii="Times New Roman" w:hAnsi="Times New Roman" w:cs="Times New Roman"/>
                <w:sz w:val="12"/>
                <w:szCs w:val="12"/>
              </w:rPr>
              <w:t>Чертеж материалов по обоснованию проекта межевания</w:t>
            </w:r>
          </w:p>
        </w:tc>
        <w:tc>
          <w:tcPr>
            <w:tcW w:w="958" w:type="dxa"/>
            <w:vAlign w:val="center"/>
          </w:tcPr>
          <w:p w:rsidR="00E4300F" w:rsidRPr="00E4300F" w:rsidRDefault="00E4300F" w:rsidP="00E4300F">
            <w:pPr>
              <w:spacing w:after="0"/>
              <w:jc w:val="center"/>
              <w:rPr>
                <w:rFonts w:ascii="Times New Roman" w:hAnsi="Times New Roman" w:cs="Times New Roman"/>
                <w:sz w:val="12"/>
                <w:szCs w:val="12"/>
              </w:rPr>
            </w:pPr>
            <w:r w:rsidRPr="00E4300F">
              <w:rPr>
                <w:rFonts w:ascii="Times New Roman" w:hAnsi="Times New Roman" w:cs="Times New Roman"/>
                <w:sz w:val="12"/>
                <w:szCs w:val="12"/>
              </w:rPr>
              <w:t>-</w:t>
            </w:r>
          </w:p>
        </w:tc>
      </w:tr>
    </w:tbl>
    <w:p w:rsid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p>
    <w:p w:rsidR="00806784" w:rsidRDefault="00806784"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hAnsi="Times New Roman" w:cs="Times New Roman"/>
          <w:b/>
          <w:sz w:val="12"/>
          <w:szCs w:val="12"/>
        </w:rPr>
        <w:t>Проект межевания территории. Текстовая часть</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Исходно-разрешительная документация.</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Основанием для разработки проекта межевания территории служит:</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1. Договор на выполнение работ с ООО «</w:t>
      </w:r>
      <w:proofErr w:type="spellStart"/>
      <w:r w:rsidRPr="00E4300F">
        <w:rPr>
          <w:rFonts w:ascii="Times New Roman" w:eastAsia="Calibri" w:hAnsi="Times New Roman" w:cs="Times New Roman"/>
          <w:sz w:val="12"/>
          <w:szCs w:val="12"/>
        </w:rPr>
        <w:t>СамараНИПИнефть</w:t>
      </w:r>
      <w:proofErr w:type="spellEnd"/>
      <w:r w:rsidRPr="00E4300F">
        <w:rPr>
          <w:rFonts w:ascii="Times New Roman" w:eastAsia="Calibri" w:hAnsi="Times New Roman" w:cs="Times New Roman"/>
          <w:sz w:val="12"/>
          <w:szCs w:val="12"/>
        </w:rPr>
        <w:t>».</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2. Материалы инженерных изысканий.</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3. «Градостроительный кодекс РФ» №190-ФЗ от 29.12.2004 г. (в редакции 2018 г.).</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4. Постановление Правительства РФ №77 от 15.02.2011 г.</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5. «Земельный кодекс РФ» №136-ФЗ от 25.10.2001 г. (в редакции 2018 г.).</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6. Сведения государственного кадастрового учета.</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7. Топографическая съемка территории.</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8. Правила землепользования и застройки сельского </w:t>
      </w:r>
      <w:proofErr w:type="spellStart"/>
      <w:r w:rsidRPr="00E4300F">
        <w:rPr>
          <w:rFonts w:ascii="Times New Roman" w:eastAsia="Calibri" w:hAnsi="Times New Roman" w:cs="Times New Roman"/>
          <w:sz w:val="12"/>
          <w:szCs w:val="12"/>
        </w:rPr>
        <w:t>поселенияЗахаркино</w:t>
      </w:r>
      <w:proofErr w:type="spellEnd"/>
      <w:r w:rsidRPr="00E4300F">
        <w:rPr>
          <w:rFonts w:ascii="Times New Roman" w:eastAsia="Calibri" w:hAnsi="Times New Roman" w:cs="Times New Roman"/>
          <w:sz w:val="12"/>
          <w:szCs w:val="12"/>
        </w:rPr>
        <w:t xml:space="preserve"> Сергиев</w:t>
      </w:r>
      <w:r>
        <w:rPr>
          <w:rFonts w:ascii="Times New Roman" w:eastAsia="Calibri" w:hAnsi="Times New Roman" w:cs="Times New Roman"/>
          <w:sz w:val="12"/>
          <w:szCs w:val="12"/>
        </w:rPr>
        <w:t>ского района Самарской области.</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Основание для выполнения проекта межевания.</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E4300F">
        <w:rPr>
          <w:rFonts w:ascii="Times New Roman" w:eastAsia="Calibri" w:hAnsi="Times New Roman" w:cs="Times New Roman"/>
          <w:sz w:val="12"/>
          <w:szCs w:val="12"/>
        </w:rPr>
        <w:t>Самаранефтегаз</w:t>
      </w:r>
      <w:proofErr w:type="spellEnd"/>
      <w:r w:rsidRPr="00E4300F">
        <w:rPr>
          <w:rFonts w:ascii="Times New Roman" w:eastAsia="Calibri" w:hAnsi="Times New Roman" w:cs="Times New Roman"/>
          <w:sz w:val="12"/>
          <w:szCs w:val="12"/>
        </w:rPr>
        <w:t xml:space="preserve">":  6418П «Техническое перевооружение АГЗУ №4 </w:t>
      </w:r>
      <w:proofErr w:type="spellStart"/>
      <w:r w:rsidRPr="00E4300F">
        <w:rPr>
          <w:rFonts w:ascii="Times New Roman" w:eastAsia="Calibri" w:hAnsi="Times New Roman" w:cs="Times New Roman"/>
          <w:sz w:val="12"/>
          <w:szCs w:val="12"/>
        </w:rPr>
        <w:t>Сидоровского</w:t>
      </w:r>
      <w:proofErr w:type="spellEnd"/>
      <w:r w:rsidRPr="00E4300F">
        <w:rPr>
          <w:rFonts w:ascii="Times New Roman" w:eastAsia="Calibri" w:hAnsi="Times New Roman" w:cs="Times New Roman"/>
          <w:sz w:val="12"/>
          <w:szCs w:val="12"/>
        </w:rPr>
        <w:t xml:space="preserve"> месторождения» согласно:</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объекта6418П «Техническое перевооружение АГЗУ №4 </w:t>
      </w:r>
      <w:proofErr w:type="spellStart"/>
      <w:r w:rsidRPr="00E4300F">
        <w:rPr>
          <w:rFonts w:ascii="Times New Roman" w:eastAsia="Calibri" w:hAnsi="Times New Roman" w:cs="Times New Roman"/>
          <w:sz w:val="12"/>
          <w:szCs w:val="12"/>
        </w:rPr>
        <w:t>Сидоровского</w:t>
      </w:r>
      <w:proofErr w:type="spellEnd"/>
      <w:r w:rsidRPr="00E4300F">
        <w:rPr>
          <w:rFonts w:ascii="Times New Roman" w:eastAsia="Calibri" w:hAnsi="Times New Roman" w:cs="Times New Roman"/>
          <w:sz w:val="12"/>
          <w:szCs w:val="12"/>
        </w:rPr>
        <w:t xml:space="preserve"> </w:t>
      </w:r>
      <w:proofErr w:type="spellStart"/>
      <w:r w:rsidRPr="00E4300F">
        <w:rPr>
          <w:rFonts w:ascii="Times New Roman" w:eastAsia="Calibri" w:hAnsi="Times New Roman" w:cs="Times New Roman"/>
          <w:sz w:val="12"/>
          <w:szCs w:val="12"/>
        </w:rPr>
        <w:t>месторождения</w:t>
      </w:r>
      <w:proofErr w:type="gramStart"/>
      <w:r w:rsidRPr="00E4300F">
        <w:rPr>
          <w:rFonts w:ascii="Times New Roman" w:eastAsia="Calibri" w:hAnsi="Times New Roman" w:cs="Times New Roman"/>
          <w:sz w:val="12"/>
          <w:szCs w:val="12"/>
        </w:rPr>
        <w:t>»м</w:t>
      </w:r>
      <w:proofErr w:type="gramEnd"/>
      <w:r w:rsidRPr="00E4300F">
        <w:rPr>
          <w:rFonts w:ascii="Times New Roman" w:eastAsia="Calibri" w:hAnsi="Times New Roman" w:cs="Times New Roman"/>
          <w:sz w:val="12"/>
          <w:szCs w:val="12"/>
        </w:rPr>
        <w:t>униципального</w:t>
      </w:r>
      <w:proofErr w:type="spellEnd"/>
      <w:r w:rsidRPr="00E4300F">
        <w:rPr>
          <w:rFonts w:ascii="Times New Roman" w:eastAsia="Calibri" w:hAnsi="Times New Roman" w:cs="Times New Roman"/>
          <w:sz w:val="12"/>
          <w:szCs w:val="12"/>
        </w:rPr>
        <w:t xml:space="preserve"> района Сергиевский Самар</w:t>
      </w:r>
      <w:r>
        <w:rPr>
          <w:rFonts w:ascii="Times New Roman" w:eastAsia="Calibri" w:hAnsi="Times New Roman" w:cs="Times New Roman"/>
          <w:sz w:val="12"/>
          <w:szCs w:val="12"/>
        </w:rPr>
        <w:t>ской области.  (Приложение №1).</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Цели и задачи выполнения проекта межевания территории</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Подготовка проекта межевания территории линейного объекта 6418П «Техническое перевооружение АГЗУ №4 </w:t>
      </w:r>
      <w:proofErr w:type="spellStart"/>
      <w:r w:rsidRPr="00E4300F">
        <w:rPr>
          <w:rFonts w:ascii="Times New Roman" w:eastAsia="Calibri" w:hAnsi="Times New Roman" w:cs="Times New Roman"/>
          <w:sz w:val="12"/>
          <w:szCs w:val="12"/>
        </w:rPr>
        <w:t>Сидоровского</w:t>
      </w:r>
      <w:proofErr w:type="spellEnd"/>
      <w:r w:rsidRPr="00E4300F">
        <w:rPr>
          <w:rFonts w:ascii="Times New Roman" w:eastAsia="Calibri" w:hAnsi="Times New Roman" w:cs="Times New Roman"/>
          <w:sz w:val="12"/>
          <w:szCs w:val="12"/>
        </w:rPr>
        <w:t xml:space="preserve"> </w:t>
      </w:r>
      <w:proofErr w:type="spellStart"/>
      <w:r w:rsidRPr="00E4300F">
        <w:rPr>
          <w:rFonts w:ascii="Times New Roman" w:eastAsia="Calibri" w:hAnsi="Times New Roman" w:cs="Times New Roman"/>
          <w:sz w:val="12"/>
          <w:szCs w:val="12"/>
        </w:rPr>
        <w:t>месторождения</w:t>
      </w:r>
      <w:proofErr w:type="gramStart"/>
      <w:r w:rsidRPr="00E4300F">
        <w:rPr>
          <w:rFonts w:ascii="Times New Roman" w:eastAsia="Calibri" w:hAnsi="Times New Roman" w:cs="Times New Roman"/>
          <w:sz w:val="12"/>
          <w:szCs w:val="12"/>
        </w:rPr>
        <w:t>»о</w:t>
      </w:r>
      <w:proofErr w:type="gramEnd"/>
      <w:r w:rsidRPr="00E4300F">
        <w:rPr>
          <w:rFonts w:ascii="Times New Roman" w:eastAsia="Calibri" w:hAnsi="Times New Roman" w:cs="Times New Roman"/>
          <w:sz w:val="12"/>
          <w:szCs w:val="12"/>
        </w:rPr>
        <w:t>существляется</w:t>
      </w:r>
      <w:proofErr w:type="spellEnd"/>
      <w:r w:rsidRPr="00E4300F">
        <w:rPr>
          <w:rFonts w:ascii="Times New Roman" w:eastAsia="Calibri" w:hAnsi="Times New Roman" w:cs="Times New Roman"/>
          <w:sz w:val="12"/>
          <w:szCs w:val="12"/>
        </w:rPr>
        <w:t xml:space="preserve"> в целях определения местоположения границ образуемых и изменяемых земельных участков.</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 Основными задачами проекта межевания территории линейного объекта с учетом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 </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 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 </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 определение границ формируемых земельных участков, планируемых для предоставления под строительство планируемого к размещению линейного объекта; </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Сформированные земельные участки должны обеспечить:</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возможность долгосрочного использования земельного участка.</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w:t>
      </w:r>
      <w:r>
        <w:rPr>
          <w:rFonts w:ascii="Times New Roman" w:eastAsia="Calibri" w:hAnsi="Times New Roman" w:cs="Times New Roman"/>
          <w:sz w:val="12"/>
          <w:szCs w:val="12"/>
        </w:rPr>
        <w:t>ния и развития этой территории.</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Перечень и сведения о площади образуемых земельных участков, в том числе возможные способы их образования</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Размещение линейного объекта 6418П «Техническое перевооружение АГЗУ №4 </w:t>
      </w:r>
      <w:proofErr w:type="spellStart"/>
      <w:r w:rsidRPr="00E4300F">
        <w:rPr>
          <w:rFonts w:ascii="Times New Roman" w:eastAsia="Calibri" w:hAnsi="Times New Roman" w:cs="Times New Roman"/>
          <w:sz w:val="12"/>
          <w:szCs w:val="12"/>
        </w:rPr>
        <w:t>Сидоровского</w:t>
      </w:r>
      <w:proofErr w:type="spellEnd"/>
      <w:r w:rsidRPr="00E4300F">
        <w:rPr>
          <w:rFonts w:ascii="Times New Roman" w:eastAsia="Calibri" w:hAnsi="Times New Roman" w:cs="Times New Roman"/>
          <w:sz w:val="12"/>
          <w:szCs w:val="12"/>
        </w:rPr>
        <w:t xml:space="preserve"> </w:t>
      </w:r>
      <w:proofErr w:type="spellStart"/>
      <w:r w:rsidRPr="00E4300F">
        <w:rPr>
          <w:rFonts w:ascii="Times New Roman" w:eastAsia="Calibri" w:hAnsi="Times New Roman" w:cs="Times New Roman"/>
          <w:sz w:val="12"/>
          <w:szCs w:val="12"/>
        </w:rPr>
        <w:t>месторождения</w:t>
      </w:r>
      <w:proofErr w:type="gramStart"/>
      <w:r w:rsidRPr="00E4300F">
        <w:rPr>
          <w:rFonts w:ascii="Times New Roman" w:eastAsia="Calibri" w:hAnsi="Times New Roman" w:cs="Times New Roman"/>
          <w:sz w:val="12"/>
          <w:szCs w:val="12"/>
        </w:rPr>
        <w:t>»м</w:t>
      </w:r>
      <w:proofErr w:type="gramEnd"/>
      <w:r w:rsidRPr="00E4300F">
        <w:rPr>
          <w:rFonts w:ascii="Times New Roman" w:eastAsia="Calibri" w:hAnsi="Times New Roman" w:cs="Times New Roman"/>
          <w:sz w:val="12"/>
          <w:szCs w:val="12"/>
        </w:rPr>
        <w:t>униципального</w:t>
      </w:r>
      <w:proofErr w:type="spellEnd"/>
      <w:r w:rsidRPr="00E4300F">
        <w:rPr>
          <w:rFonts w:ascii="Times New Roman" w:eastAsia="Calibri" w:hAnsi="Times New Roman" w:cs="Times New Roman"/>
          <w:sz w:val="12"/>
          <w:szCs w:val="12"/>
        </w:rPr>
        <w:t xml:space="preserve"> района Сергиевский Самарской области планируется на землях категории - земли сельскохозяйственного назначения, земли промышленности.</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Проектируемый объект расположен в кадастровых кварталах - 63:31:1812001.</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Проектом межевания определяются площадь и границы образуемых земельных </w:t>
      </w:r>
      <w:proofErr w:type="spellStart"/>
      <w:r w:rsidRPr="00E4300F">
        <w:rPr>
          <w:rFonts w:ascii="Times New Roman" w:eastAsia="Calibri" w:hAnsi="Times New Roman" w:cs="Times New Roman"/>
          <w:sz w:val="12"/>
          <w:szCs w:val="12"/>
        </w:rPr>
        <w:t>участков</w:t>
      </w:r>
      <w:proofErr w:type="gramStart"/>
      <w:r w:rsidRPr="00E4300F">
        <w:rPr>
          <w:rFonts w:ascii="Times New Roman" w:eastAsia="Calibri" w:hAnsi="Times New Roman" w:cs="Times New Roman"/>
          <w:sz w:val="12"/>
          <w:szCs w:val="12"/>
        </w:rPr>
        <w:t>.П</w:t>
      </w:r>
      <w:proofErr w:type="gramEnd"/>
      <w:r w:rsidRPr="00E4300F">
        <w:rPr>
          <w:rFonts w:ascii="Times New Roman" w:eastAsia="Calibri" w:hAnsi="Times New Roman" w:cs="Times New Roman"/>
          <w:sz w:val="12"/>
          <w:szCs w:val="12"/>
        </w:rPr>
        <w:t>лощадь</w:t>
      </w:r>
      <w:proofErr w:type="spellEnd"/>
      <w:r w:rsidRPr="00E4300F">
        <w:rPr>
          <w:rFonts w:ascii="Times New Roman" w:eastAsia="Calibri" w:hAnsi="Times New Roman" w:cs="Times New Roman"/>
          <w:sz w:val="12"/>
          <w:szCs w:val="12"/>
        </w:rPr>
        <w:t xml:space="preserve"> земельного участка, определенная с учетом установленных в соответствии с Федеральным  законом требований, может отличатся от площади земельного участка, указанной в соответствующем утвержденном проекте межевания не более чем на 10%.</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w:t>
      </w:r>
      <w:r w:rsidRPr="00E4300F">
        <w:rPr>
          <w:rFonts w:ascii="Times New Roman" w:eastAsia="Calibri" w:hAnsi="Times New Roman" w:cs="Times New Roman"/>
          <w:sz w:val="12"/>
          <w:szCs w:val="12"/>
        </w:rPr>
        <w:lastRenderedPageBreak/>
        <w:t>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Настоящим проектом выполнено: </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Формирование границ образуемых земельных участков и их частей.</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E4300F">
        <w:rPr>
          <w:rFonts w:ascii="Times New Roman" w:eastAsia="Calibri" w:hAnsi="Times New Roman" w:cs="Times New Roman"/>
          <w:sz w:val="12"/>
          <w:szCs w:val="12"/>
        </w:rPr>
        <w:t>Самаранефтегаз</w:t>
      </w:r>
      <w:proofErr w:type="spellEnd"/>
      <w:r w:rsidRPr="00E4300F">
        <w:rPr>
          <w:rFonts w:ascii="Times New Roman" w:eastAsia="Calibri" w:hAnsi="Times New Roman" w:cs="Times New Roman"/>
          <w:sz w:val="12"/>
          <w:szCs w:val="12"/>
        </w:rPr>
        <w:t xml:space="preserve">":  6418П «Техническое перевооружение АГЗУ №4 </w:t>
      </w:r>
      <w:proofErr w:type="spellStart"/>
      <w:r w:rsidRPr="00E4300F">
        <w:rPr>
          <w:rFonts w:ascii="Times New Roman" w:eastAsia="Calibri" w:hAnsi="Times New Roman" w:cs="Times New Roman"/>
          <w:sz w:val="12"/>
          <w:szCs w:val="12"/>
        </w:rPr>
        <w:t>Сидоровского</w:t>
      </w:r>
      <w:proofErr w:type="spellEnd"/>
      <w:r w:rsidRPr="00E4300F">
        <w:rPr>
          <w:rFonts w:ascii="Times New Roman" w:eastAsia="Calibri" w:hAnsi="Times New Roman" w:cs="Times New Roman"/>
          <w:sz w:val="12"/>
          <w:szCs w:val="12"/>
        </w:rPr>
        <w:t xml:space="preserve"> </w:t>
      </w:r>
      <w:proofErr w:type="spellStart"/>
      <w:r w:rsidRPr="00E4300F">
        <w:rPr>
          <w:rFonts w:ascii="Times New Roman" w:eastAsia="Calibri" w:hAnsi="Times New Roman" w:cs="Times New Roman"/>
          <w:sz w:val="12"/>
          <w:szCs w:val="12"/>
        </w:rPr>
        <w:t>месторождения</w:t>
      </w:r>
      <w:proofErr w:type="gramStart"/>
      <w:r w:rsidRPr="00E4300F">
        <w:rPr>
          <w:rFonts w:ascii="Times New Roman" w:eastAsia="Calibri" w:hAnsi="Times New Roman" w:cs="Times New Roman"/>
          <w:sz w:val="12"/>
          <w:szCs w:val="12"/>
        </w:rPr>
        <w:t>»о</w:t>
      </w:r>
      <w:proofErr w:type="gramEnd"/>
      <w:r w:rsidRPr="00E4300F">
        <w:rPr>
          <w:rFonts w:ascii="Times New Roman" w:eastAsia="Calibri" w:hAnsi="Times New Roman" w:cs="Times New Roman"/>
          <w:sz w:val="12"/>
          <w:szCs w:val="12"/>
        </w:rPr>
        <w:t>бщей</w:t>
      </w:r>
      <w:proofErr w:type="spellEnd"/>
      <w:r w:rsidRPr="00E4300F">
        <w:rPr>
          <w:rFonts w:ascii="Times New Roman" w:eastAsia="Calibri" w:hAnsi="Times New Roman" w:cs="Times New Roman"/>
          <w:sz w:val="12"/>
          <w:szCs w:val="12"/>
        </w:rPr>
        <w:t xml:space="preserve"> площадью – 10165кв.м. (на землях сельскохозяйственного назначения – 8823кв.м., на землях промышленности 1342кв.м)</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Земельные участки под строительство объекта образованы с учетом ранее поставленных на государственный кадаст</w:t>
      </w:r>
      <w:r>
        <w:rPr>
          <w:rFonts w:ascii="Times New Roman" w:eastAsia="Calibri" w:hAnsi="Times New Roman" w:cs="Times New Roman"/>
          <w:sz w:val="12"/>
          <w:szCs w:val="12"/>
        </w:rPr>
        <w:t xml:space="preserve">ровый учет земельных участков. </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E4300F">
        <w:rPr>
          <w:rFonts w:ascii="Times New Roman" w:eastAsia="Calibri" w:hAnsi="Times New Roman" w:cs="Times New Roman"/>
          <w:sz w:val="12"/>
          <w:szCs w:val="12"/>
        </w:rPr>
        <w:t>Самаранефтегаз</w:t>
      </w:r>
      <w:proofErr w:type="spellEnd"/>
      <w:r w:rsidRPr="00E4300F">
        <w:rPr>
          <w:rFonts w:ascii="Times New Roman" w:eastAsia="Calibri" w:hAnsi="Times New Roman" w:cs="Times New Roman"/>
          <w:sz w:val="12"/>
          <w:szCs w:val="12"/>
        </w:rPr>
        <w:t>» на основании лицензии на пользование недрами, то есть для недропользования».</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 же способы их образования.</w:t>
      </w:r>
    </w:p>
    <w:p w:rsidR="00E4300F" w:rsidRPr="00E4300F" w:rsidRDefault="00E4300F" w:rsidP="00E4300F">
      <w:pPr>
        <w:tabs>
          <w:tab w:val="left" w:pos="284"/>
        </w:tabs>
        <w:spacing w:after="0" w:line="240" w:lineRule="auto"/>
        <w:jc w:val="both"/>
        <w:rPr>
          <w:rFonts w:ascii="Times New Roman" w:eastAsia="Calibri" w:hAnsi="Times New Roman" w:cs="Times New Roman"/>
          <w:sz w:val="12"/>
          <w:szCs w:val="12"/>
        </w:rPr>
      </w:pPr>
    </w:p>
    <w:p w:rsid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sidRPr="00E4300F">
        <w:rPr>
          <w:rFonts w:ascii="Times New Roman" w:eastAsia="Calibri" w:hAnsi="Times New Roman" w:cs="Times New Roman"/>
          <w:sz w:val="12"/>
          <w:szCs w:val="12"/>
        </w:rPr>
        <w:t>Перечень и сведения о земе</w:t>
      </w:r>
      <w:r>
        <w:rPr>
          <w:rFonts w:ascii="Times New Roman" w:eastAsia="Calibri" w:hAnsi="Times New Roman" w:cs="Times New Roman"/>
          <w:sz w:val="12"/>
          <w:szCs w:val="12"/>
        </w:rPr>
        <w:t>льных участках, поставленных на</w:t>
      </w:r>
      <w:r w:rsidRPr="00E4300F">
        <w:rPr>
          <w:rFonts w:ascii="Times New Roman" w:eastAsia="Calibri" w:hAnsi="Times New Roman" w:cs="Times New Roman"/>
          <w:sz w:val="12"/>
          <w:szCs w:val="12"/>
        </w:rPr>
        <w:t xml:space="preserve"> государственный кадастровый учет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963"/>
        <w:gridCol w:w="726"/>
        <w:gridCol w:w="1191"/>
        <w:gridCol w:w="934"/>
        <w:gridCol w:w="1127"/>
        <w:gridCol w:w="974"/>
        <w:gridCol w:w="920"/>
        <w:gridCol w:w="587"/>
      </w:tblGrid>
      <w:tr w:rsidR="00E4300F" w:rsidRPr="00E4300F" w:rsidTr="00E4300F">
        <w:trPr>
          <w:trHeight w:val="570"/>
        </w:trPr>
        <w:tc>
          <w:tcPr>
            <w:tcW w:w="205" w:type="pct"/>
            <w:vAlign w:val="center"/>
            <w:hideMark/>
          </w:tcPr>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t>№</w:t>
            </w:r>
          </w:p>
        </w:tc>
        <w:tc>
          <w:tcPr>
            <w:tcW w:w="661" w:type="pct"/>
            <w:vAlign w:val="center"/>
            <w:hideMark/>
          </w:tcPr>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t>Кадастровый</w:t>
            </w:r>
          </w:p>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br w:type="page"/>
              <w:t>номер ЗУ</w:t>
            </w:r>
          </w:p>
        </w:tc>
        <w:tc>
          <w:tcPr>
            <w:tcW w:w="523" w:type="pct"/>
            <w:vAlign w:val="center"/>
            <w:hideMark/>
          </w:tcPr>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t>Образуемый ЗУ</w:t>
            </w:r>
          </w:p>
        </w:tc>
        <w:tc>
          <w:tcPr>
            <w:tcW w:w="667" w:type="pct"/>
            <w:vAlign w:val="center"/>
            <w:hideMark/>
          </w:tcPr>
          <w:p w:rsidR="00E4300F" w:rsidRPr="00E4300F" w:rsidRDefault="00E4300F" w:rsidP="00E4300F">
            <w:pPr>
              <w:spacing w:after="0" w:line="240" w:lineRule="auto"/>
              <w:jc w:val="center"/>
              <w:rPr>
                <w:rFonts w:ascii="Times New Roman" w:hAnsi="Times New Roman" w:cs="Times New Roman"/>
                <w:bCs/>
                <w:sz w:val="12"/>
                <w:szCs w:val="12"/>
              </w:rPr>
            </w:pPr>
            <w:proofErr w:type="spellStart"/>
            <w:r w:rsidRPr="00E4300F">
              <w:rPr>
                <w:rFonts w:ascii="Times New Roman" w:hAnsi="Times New Roman" w:cs="Times New Roman"/>
                <w:bCs/>
                <w:sz w:val="12"/>
                <w:szCs w:val="12"/>
              </w:rPr>
              <w:t>Наименова</w:t>
            </w:r>
            <w:proofErr w:type="spellEnd"/>
          </w:p>
          <w:p w:rsidR="00E4300F" w:rsidRPr="00E4300F" w:rsidRDefault="00E4300F" w:rsidP="00E4300F">
            <w:pPr>
              <w:spacing w:after="0" w:line="240" w:lineRule="auto"/>
              <w:jc w:val="center"/>
              <w:rPr>
                <w:rFonts w:ascii="Times New Roman" w:hAnsi="Times New Roman" w:cs="Times New Roman"/>
                <w:bCs/>
                <w:sz w:val="12"/>
                <w:szCs w:val="12"/>
              </w:rPr>
            </w:pPr>
            <w:proofErr w:type="spellStart"/>
            <w:r w:rsidRPr="00E4300F">
              <w:rPr>
                <w:rFonts w:ascii="Times New Roman" w:hAnsi="Times New Roman" w:cs="Times New Roman"/>
                <w:bCs/>
                <w:sz w:val="12"/>
                <w:szCs w:val="12"/>
              </w:rPr>
              <w:t>ние</w:t>
            </w:r>
            <w:proofErr w:type="spellEnd"/>
            <w:r w:rsidRPr="00E4300F">
              <w:rPr>
                <w:rFonts w:ascii="Times New Roman" w:hAnsi="Times New Roman" w:cs="Times New Roman"/>
                <w:bCs/>
                <w:sz w:val="12"/>
                <w:szCs w:val="12"/>
              </w:rPr>
              <w:t xml:space="preserve"> сооружения</w:t>
            </w:r>
          </w:p>
        </w:tc>
        <w:tc>
          <w:tcPr>
            <w:tcW w:w="545" w:type="pct"/>
            <w:vAlign w:val="center"/>
            <w:hideMark/>
          </w:tcPr>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t>Категория земель</w:t>
            </w:r>
          </w:p>
        </w:tc>
        <w:tc>
          <w:tcPr>
            <w:tcW w:w="756" w:type="pct"/>
            <w:vAlign w:val="center"/>
            <w:hideMark/>
          </w:tcPr>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t>Вид разрешенного использования</w:t>
            </w:r>
          </w:p>
        </w:tc>
        <w:tc>
          <w:tcPr>
            <w:tcW w:w="645" w:type="pct"/>
            <w:vAlign w:val="center"/>
            <w:hideMark/>
          </w:tcPr>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t>Правообладатель.</w:t>
            </w:r>
          </w:p>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t>Вид права</w:t>
            </w:r>
          </w:p>
        </w:tc>
        <w:tc>
          <w:tcPr>
            <w:tcW w:w="613" w:type="pct"/>
            <w:vAlign w:val="center"/>
            <w:hideMark/>
          </w:tcPr>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t>Местоположение ЗУ</w:t>
            </w:r>
          </w:p>
        </w:tc>
        <w:tc>
          <w:tcPr>
            <w:tcW w:w="386" w:type="pct"/>
            <w:vAlign w:val="center"/>
            <w:hideMark/>
          </w:tcPr>
          <w:p w:rsidR="00E4300F" w:rsidRPr="00E4300F" w:rsidRDefault="00E4300F" w:rsidP="00E4300F">
            <w:pPr>
              <w:spacing w:after="0" w:line="240" w:lineRule="auto"/>
              <w:jc w:val="center"/>
              <w:rPr>
                <w:rFonts w:ascii="Times New Roman" w:hAnsi="Times New Roman" w:cs="Times New Roman"/>
                <w:bCs/>
                <w:sz w:val="12"/>
                <w:szCs w:val="12"/>
              </w:rPr>
            </w:pPr>
            <w:r w:rsidRPr="00E4300F">
              <w:rPr>
                <w:rFonts w:ascii="Times New Roman" w:hAnsi="Times New Roman" w:cs="Times New Roman"/>
                <w:bCs/>
                <w:sz w:val="12"/>
                <w:szCs w:val="12"/>
              </w:rPr>
              <w:t xml:space="preserve">Площадь </w:t>
            </w:r>
            <w:proofErr w:type="spellStart"/>
            <w:r w:rsidRPr="00E4300F">
              <w:rPr>
                <w:rFonts w:ascii="Times New Roman" w:hAnsi="Times New Roman" w:cs="Times New Roman"/>
                <w:bCs/>
                <w:sz w:val="12"/>
                <w:szCs w:val="12"/>
              </w:rPr>
              <w:t>кв.м</w:t>
            </w:r>
            <w:proofErr w:type="spellEnd"/>
            <w:r w:rsidRPr="00E4300F">
              <w:rPr>
                <w:rFonts w:ascii="Times New Roman" w:hAnsi="Times New Roman" w:cs="Times New Roman"/>
                <w:bCs/>
                <w:sz w:val="12"/>
                <w:szCs w:val="12"/>
              </w:rPr>
              <w:t>.</w:t>
            </w:r>
          </w:p>
        </w:tc>
      </w:tr>
      <w:tr w:rsidR="00E4300F" w:rsidRPr="00E4300F" w:rsidTr="00E4300F">
        <w:tc>
          <w:tcPr>
            <w:tcW w:w="205"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w:t>
            </w:r>
          </w:p>
        </w:tc>
        <w:tc>
          <w:tcPr>
            <w:tcW w:w="661" w:type="pct"/>
            <w:vAlign w:val="center"/>
          </w:tcPr>
          <w:p w:rsidR="00E4300F" w:rsidRPr="00E4300F" w:rsidRDefault="00E4300F" w:rsidP="00E4300F">
            <w:pPr>
              <w:spacing w:after="0" w:line="240" w:lineRule="auto"/>
              <w:jc w:val="center"/>
              <w:rPr>
                <w:rFonts w:ascii="Times New Roman" w:hAnsi="Times New Roman" w:cs="Times New Roman"/>
                <w:color w:val="000000"/>
                <w:sz w:val="12"/>
                <w:szCs w:val="12"/>
              </w:rPr>
            </w:pPr>
            <w:r w:rsidRPr="00E4300F">
              <w:rPr>
                <w:rFonts w:ascii="Times New Roman" w:hAnsi="Times New Roman" w:cs="Times New Roman"/>
                <w:color w:val="000000"/>
                <w:sz w:val="12"/>
                <w:szCs w:val="12"/>
              </w:rPr>
              <w:t>63:31:0000000</w:t>
            </w:r>
          </w:p>
          <w:p w:rsidR="00E4300F" w:rsidRPr="00E4300F" w:rsidRDefault="00E4300F" w:rsidP="00E4300F">
            <w:pPr>
              <w:spacing w:after="0" w:line="240" w:lineRule="auto"/>
              <w:jc w:val="center"/>
              <w:rPr>
                <w:rFonts w:ascii="Times New Roman" w:hAnsi="Times New Roman" w:cs="Times New Roman"/>
                <w:color w:val="000000"/>
                <w:sz w:val="12"/>
                <w:szCs w:val="12"/>
              </w:rPr>
            </w:pPr>
            <w:r w:rsidRPr="00E4300F">
              <w:rPr>
                <w:rFonts w:ascii="Times New Roman" w:hAnsi="Times New Roman" w:cs="Times New Roman"/>
                <w:color w:val="000000"/>
                <w:sz w:val="12"/>
                <w:szCs w:val="12"/>
              </w:rPr>
              <w:t>:51</w:t>
            </w:r>
          </w:p>
          <w:p w:rsidR="00E4300F" w:rsidRPr="00E4300F" w:rsidRDefault="00E4300F" w:rsidP="00E4300F">
            <w:pPr>
              <w:spacing w:after="0" w:line="240" w:lineRule="auto"/>
              <w:jc w:val="center"/>
              <w:rPr>
                <w:rFonts w:ascii="Times New Roman" w:hAnsi="Times New Roman" w:cs="Times New Roman"/>
                <w:sz w:val="12"/>
                <w:szCs w:val="12"/>
              </w:rPr>
            </w:pPr>
          </w:p>
        </w:tc>
        <w:tc>
          <w:tcPr>
            <w:tcW w:w="523" w:type="pct"/>
            <w:vAlign w:val="center"/>
          </w:tcPr>
          <w:p w:rsidR="00E4300F" w:rsidRPr="00E4300F" w:rsidRDefault="00E4300F" w:rsidP="00E4300F">
            <w:pPr>
              <w:spacing w:after="0" w:line="240" w:lineRule="auto"/>
              <w:jc w:val="center"/>
              <w:rPr>
                <w:rFonts w:ascii="Times New Roman" w:hAnsi="Times New Roman" w:cs="Times New Roman"/>
                <w:color w:val="000000"/>
                <w:sz w:val="12"/>
                <w:szCs w:val="12"/>
              </w:rPr>
            </w:pPr>
            <w:r w:rsidRPr="00E4300F">
              <w:rPr>
                <w:rFonts w:ascii="Times New Roman" w:hAnsi="Times New Roman" w:cs="Times New Roman"/>
                <w:color w:val="000000"/>
                <w:sz w:val="12"/>
                <w:szCs w:val="12"/>
              </w:rPr>
              <w:t>:51/чзу</w:t>
            </w:r>
            <w:proofErr w:type="gramStart"/>
            <w:r w:rsidRPr="00E4300F">
              <w:rPr>
                <w:rFonts w:ascii="Times New Roman" w:hAnsi="Times New Roman" w:cs="Times New Roman"/>
                <w:color w:val="000000"/>
                <w:sz w:val="12"/>
                <w:szCs w:val="12"/>
              </w:rPr>
              <w:t>1</w:t>
            </w:r>
            <w:proofErr w:type="gramEnd"/>
          </w:p>
          <w:p w:rsidR="00E4300F" w:rsidRPr="00E4300F" w:rsidRDefault="00E4300F" w:rsidP="00E4300F">
            <w:pPr>
              <w:spacing w:after="0" w:line="240" w:lineRule="auto"/>
              <w:jc w:val="center"/>
              <w:rPr>
                <w:rFonts w:ascii="Times New Roman" w:hAnsi="Times New Roman" w:cs="Times New Roman"/>
                <w:color w:val="000000"/>
                <w:sz w:val="12"/>
                <w:szCs w:val="12"/>
              </w:rPr>
            </w:pPr>
            <w:r w:rsidRPr="00E4300F">
              <w:rPr>
                <w:rFonts w:ascii="Times New Roman" w:hAnsi="Times New Roman" w:cs="Times New Roman"/>
                <w:color w:val="000000"/>
                <w:sz w:val="12"/>
                <w:szCs w:val="12"/>
              </w:rPr>
              <w:t>(1-3)</w:t>
            </w:r>
          </w:p>
          <w:p w:rsidR="00E4300F" w:rsidRPr="00E4300F" w:rsidRDefault="00E4300F" w:rsidP="00E4300F">
            <w:pPr>
              <w:spacing w:after="0" w:line="240" w:lineRule="auto"/>
              <w:jc w:val="center"/>
              <w:rPr>
                <w:rFonts w:ascii="Times New Roman" w:hAnsi="Times New Roman" w:cs="Times New Roman"/>
                <w:sz w:val="12"/>
                <w:szCs w:val="12"/>
              </w:rPr>
            </w:pPr>
          </w:p>
        </w:tc>
        <w:tc>
          <w:tcPr>
            <w:tcW w:w="667" w:type="pct"/>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Площадка АГЗУ</w:t>
            </w:r>
          </w:p>
          <w:p w:rsidR="00E4300F" w:rsidRPr="00E4300F" w:rsidRDefault="00E4300F" w:rsidP="00E4300F">
            <w:pPr>
              <w:spacing w:after="0" w:line="240" w:lineRule="auto"/>
              <w:rPr>
                <w:rFonts w:ascii="Times New Roman" w:hAnsi="Times New Roman" w:cs="Times New Roman"/>
                <w:sz w:val="12"/>
                <w:szCs w:val="12"/>
              </w:rPr>
            </w:pPr>
          </w:p>
        </w:tc>
        <w:tc>
          <w:tcPr>
            <w:tcW w:w="545"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Земли промышленности</w:t>
            </w:r>
          </w:p>
        </w:tc>
        <w:tc>
          <w:tcPr>
            <w:tcW w:w="756" w:type="pct"/>
            <w:vAlign w:val="center"/>
          </w:tcPr>
          <w:p w:rsidR="00E4300F" w:rsidRPr="00E4300F" w:rsidRDefault="00E4300F" w:rsidP="00E4300F">
            <w:pPr>
              <w:spacing w:after="0" w:line="240" w:lineRule="auto"/>
              <w:rPr>
                <w:rFonts w:ascii="Times New Roman" w:hAnsi="Times New Roman" w:cs="Times New Roman"/>
                <w:color w:val="000000"/>
                <w:sz w:val="12"/>
                <w:szCs w:val="12"/>
              </w:rPr>
            </w:pPr>
            <w:r w:rsidRPr="00E4300F">
              <w:rPr>
                <w:rFonts w:ascii="Times New Roman" w:hAnsi="Times New Roman" w:cs="Times New Roman"/>
                <w:color w:val="000000"/>
                <w:sz w:val="12"/>
                <w:szCs w:val="12"/>
              </w:rPr>
              <w:t xml:space="preserve">для эксплуатации </w:t>
            </w:r>
            <w:proofErr w:type="spellStart"/>
            <w:r w:rsidRPr="00E4300F">
              <w:rPr>
                <w:rFonts w:ascii="Times New Roman" w:hAnsi="Times New Roman" w:cs="Times New Roman"/>
                <w:color w:val="000000"/>
                <w:sz w:val="12"/>
                <w:szCs w:val="12"/>
              </w:rPr>
              <w:t>Сидоровского</w:t>
            </w:r>
            <w:proofErr w:type="spellEnd"/>
            <w:r w:rsidRPr="00E4300F">
              <w:rPr>
                <w:rFonts w:ascii="Times New Roman" w:hAnsi="Times New Roman" w:cs="Times New Roman"/>
                <w:color w:val="000000"/>
                <w:sz w:val="12"/>
                <w:szCs w:val="12"/>
              </w:rPr>
              <w:t xml:space="preserve"> месторождения нефти</w:t>
            </w:r>
          </w:p>
          <w:p w:rsidR="00E4300F" w:rsidRPr="00E4300F" w:rsidRDefault="00E4300F" w:rsidP="00E4300F">
            <w:pPr>
              <w:spacing w:after="0" w:line="240" w:lineRule="auto"/>
              <w:rPr>
                <w:rFonts w:ascii="Times New Roman" w:hAnsi="Times New Roman" w:cs="Times New Roman"/>
                <w:sz w:val="12"/>
                <w:szCs w:val="12"/>
              </w:rPr>
            </w:pPr>
          </w:p>
        </w:tc>
        <w:tc>
          <w:tcPr>
            <w:tcW w:w="645" w:type="pct"/>
            <w:vAlign w:val="center"/>
          </w:tcPr>
          <w:p w:rsidR="00E4300F" w:rsidRPr="00E4300F" w:rsidRDefault="00E4300F" w:rsidP="00E4300F">
            <w:pPr>
              <w:spacing w:after="0" w:line="240" w:lineRule="auto"/>
              <w:rPr>
                <w:rFonts w:ascii="Times New Roman" w:hAnsi="Times New Roman" w:cs="Times New Roman"/>
                <w:color w:val="000000"/>
                <w:sz w:val="12"/>
                <w:szCs w:val="12"/>
              </w:rPr>
            </w:pPr>
            <w:r w:rsidRPr="00E4300F">
              <w:rPr>
                <w:rFonts w:ascii="Times New Roman" w:hAnsi="Times New Roman" w:cs="Times New Roman"/>
                <w:color w:val="000000"/>
                <w:sz w:val="12"/>
                <w:szCs w:val="12"/>
              </w:rPr>
              <w:t>Р.Ф. в аренде АО "</w:t>
            </w:r>
            <w:proofErr w:type="spellStart"/>
            <w:r w:rsidRPr="00E4300F">
              <w:rPr>
                <w:rFonts w:ascii="Times New Roman" w:hAnsi="Times New Roman" w:cs="Times New Roman"/>
                <w:color w:val="000000"/>
                <w:sz w:val="12"/>
                <w:szCs w:val="12"/>
              </w:rPr>
              <w:t>Самаранефтегаз</w:t>
            </w:r>
            <w:proofErr w:type="spellEnd"/>
            <w:r w:rsidRPr="00E4300F">
              <w:rPr>
                <w:rFonts w:ascii="Times New Roman" w:hAnsi="Times New Roman" w:cs="Times New Roman"/>
                <w:color w:val="000000"/>
                <w:sz w:val="12"/>
                <w:szCs w:val="12"/>
              </w:rPr>
              <w:t>", ООО "</w:t>
            </w:r>
            <w:proofErr w:type="spellStart"/>
            <w:r w:rsidRPr="00E4300F">
              <w:rPr>
                <w:rFonts w:ascii="Times New Roman" w:hAnsi="Times New Roman" w:cs="Times New Roman"/>
                <w:color w:val="000000"/>
                <w:sz w:val="12"/>
                <w:szCs w:val="12"/>
              </w:rPr>
              <w:t>Кинельский</w:t>
            </w:r>
            <w:proofErr w:type="spellEnd"/>
            <w:r w:rsidRPr="00E4300F">
              <w:rPr>
                <w:rFonts w:ascii="Times New Roman" w:hAnsi="Times New Roman" w:cs="Times New Roman"/>
                <w:color w:val="000000"/>
                <w:sz w:val="12"/>
                <w:szCs w:val="12"/>
              </w:rPr>
              <w:t xml:space="preserve"> склад"</w:t>
            </w:r>
          </w:p>
          <w:p w:rsidR="00E4300F" w:rsidRPr="00E4300F" w:rsidRDefault="00E4300F" w:rsidP="00E4300F">
            <w:pPr>
              <w:spacing w:after="0" w:line="240" w:lineRule="auto"/>
              <w:rPr>
                <w:rFonts w:ascii="Times New Roman" w:hAnsi="Times New Roman" w:cs="Times New Roman"/>
                <w:sz w:val="12"/>
                <w:szCs w:val="12"/>
              </w:rPr>
            </w:pPr>
          </w:p>
        </w:tc>
        <w:tc>
          <w:tcPr>
            <w:tcW w:w="613" w:type="pct"/>
            <w:vAlign w:val="center"/>
          </w:tcPr>
          <w:p w:rsidR="00E4300F" w:rsidRPr="00E4300F" w:rsidRDefault="00E4300F" w:rsidP="00E4300F">
            <w:pPr>
              <w:spacing w:after="0" w:line="240" w:lineRule="auto"/>
              <w:rPr>
                <w:rFonts w:ascii="Times New Roman" w:hAnsi="Times New Roman" w:cs="Times New Roman"/>
                <w:color w:val="000000"/>
                <w:sz w:val="12"/>
                <w:szCs w:val="12"/>
              </w:rPr>
            </w:pPr>
            <w:r w:rsidRPr="00E4300F">
              <w:rPr>
                <w:rFonts w:ascii="Times New Roman" w:hAnsi="Times New Roman" w:cs="Times New Roman"/>
                <w:color w:val="000000"/>
                <w:sz w:val="12"/>
                <w:szCs w:val="12"/>
              </w:rPr>
              <w:t xml:space="preserve">Самарская область, Сергиевский район, в поле, участок находится примерно в 30 км юго-восточнее </w:t>
            </w:r>
            <w:proofErr w:type="spellStart"/>
            <w:r w:rsidRPr="00E4300F">
              <w:rPr>
                <w:rFonts w:ascii="Times New Roman" w:hAnsi="Times New Roman" w:cs="Times New Roman"/>
                <w:color w:val="000000"/>
                <w:sz w:val="12"/>
                <w:szCs w:val="12"/>
              </w:rPr>
              <w:t>р.ц</w:t>
            </w:r>
            <w:proofErr w:type="spellEnd"/>
            <w:r w:rsidRPr="00E4300F">
              <w:rPr>
                <w:rFonts w:ascii="Times New Roman" w:hAnsi="Times New Roman" w:cs="Times New Roman"/>
                <w:color w:val="000000"/>
                <w:sz w:val="12"/>
                <w:szCs w:val="12"/>
              </w:rPr>
              <w:t xml:space="preserve">. Сергиевск, в 3,5 км юго-восточнее </w:t>
            </w:r>
            <w:proofErr w:type="gramStart"/>
            <w:r w:rsidRPr="00E4300F">
              <w:rPr>
                <w:rFonts w:ascii="Times New Roman" w:hAnsi="Times New Roman" w:cs="Times New Roman"/>
                <w:color w:val="000000"/>
                <w:sz w:val="12"/>
                <w:szCs w:val="12"/>
              </w:rPr>
              <w:t>с</w:t>
            </w:r>
            <w:proofErr w:type="gramEnd"/>
            <w:r w:rsidRPr="00E4300F">
              <w:rPr>
                <w:rFonts w:ascii="Times New Roman" w:hAnsi="Times New Roman" w:cs="Times New Roman"/>
                <w:color w:val="000000"/>
                <w:sz w:val="12"/>
                <w:szCs w:val="12"/>
              </w:rPr>
              <w:t xml:space="preserve">. </w:t>
            </w:r>
            <w:proofErr w:type="gramStart"/>
            <w:r w:rsidRPr="00E4300F">
              <w:rPr>
                <w:rFonts w:ascii="Times New Roman" w:hAnsi="Times New Roman" w:cs="Times New Roman"/>
                <w:color w:val="000000"/>
                <w:sz w:val="12"/>
                <w:szCs w:val="12"/>
              </w:rPr>
              <w:t>Сидоровка</w:t>
            </w:r>
            <w:proofErr w:type="gramEnd"/>
            <w:r w:rsidRPr="00E4300F">
              <w:rPr>
                <w:rFonts w:ascii="Times New Roman" w:hAnsi="Times New Roman" w:cs="Times New Roman"/>
                <w:color w:val="000000"/>
                <w:sz w:val="12"/>
                <w:szCs w:val="12"/>
              </w:rPr>
              <w:t>, на землях колхоза "Аврора"</w:t>
            </w:r>
          </w:p>
        </w:tc>
        <w:tc>
          <w:tcPr>
            <w:tcW w:w="386" w:type="pct"/>
            <w:vAlign w:val="center"/>
          </w:tcPr>
          <w:p w:rsidR="00E4300F" w:rsidRPr="00E4300F" w:rsidRDefault="00E4300F" w:rsidP="00E4300F">
            <w:pPr>
              <w:spacing w:after="0" w:line="240" w:lineRule="auto"/>
              <w:jc w:val="center"/>
              <w:rPr>
                <w:rFonts w:ascii="Times New Roman" w:hAnsi="Times New Roman" w:cs="Times New Roman"/>
                <w:sz w:val="12"/>
                <w:szCs w:val="12"/>
                <w:lang w:val="en-US"/>
              </w:rPr>
            </w:pPr>
            <w:r w:rsidRPr="00E4300F">
              <w:rPr>
                <w:rFonts w:ascii="Times New Roman" w:hAnsi="Times New Roman" w:cs="Times New Roman"/>
                <w:sz w:val="12"/>
                <w:szCs w:val="12"/>
              </w:rPr>
              <w:t>1342</w:t>
            </w:r>
          </w:p>
        </w:tc>
      </w:tr>
      <w:tr w:rsidR="00E4300F" w:rsidRPr="00E4300F" w:rsidTr="00E4300F">
        <w:tc>
          <w:tcPr>
            <w:tcW w:w="205"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w:t>
            </w:r>
          </w:p>
        </w:tc>
        <w:tc>
          <w:tcPr>
            <w:tcW w:w="661"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color w:val="000000"/>
                <w:sz w:val="12"/>
                <w:szCs w:val="12"/>
              </w:rPr>
              <w:t>63:31:0000000:214</w:t>
            </w:r>
          </w:p>
        </w:tc>
        <w:tc>
          <w:tcPr>
            <w:tcW w:w="523" w:type="pct"/>
            <w:vAlign w:val="center"/>
          </w:tcPr>
          <w:p w:rsidR="00E4300F" w:rsidRPr="00E4300F" w:rsidRDefault="00E4300F" w:rsidP="00E4300F">
            <w:pPr>
              <w:spacing w:after="0" w:line="240" w:lineRule="auto"/>
              <w:jc w:val="center"/>
              <w:rPr>
                <w:rFonts w:ascii="Times New Roman" w:hAnsi="Times New Roman" w:cs="Times New Roman"/>
                <w:color w:val="000000"/>
                <w:sz w:val="12"/>
                <w:szCs w:val="12"/>
              </w:rPr>
            </w:pPr>
            <w:r w:rsidRPr="00E4300F">
              <w:rPr>
                <w:rFonts w:ascii="Times New Roman" w:hAnsi="Times New Roman" w:cs="Times New Roman"/>
                <w:color w:val="000000"/>
                <w:sz w:val="12"/>
                <w:szCs w:val="12"/>
              </w:rPr>
              <w:t>:214/чзу</w:t>
            </w:r>
            <w:proofErr w:type="gramStart"/>
            <w:r w:rsidRPr="00E4300F">
              <w:rPr>
                <w:rFonts w:ascii="Times New Roman" w:hAnsi="Times New Roman" w:cs="Times New Roman"/>
                <w:color w:val="000000"/>
                <w:sz w:val="12"/>
                <w:szCs w:val="12"/>
              </w:rPr>
              <w:t>1</w:t>
            </w:r>
            <w:proofErr w:type="gramEnd"/>
          </w:p>
          <w:p w:rsidR="00E4300F" w:rsidRPr="00E4300F" w:rsidRDefault="00E4300F" w:rsidP="00E4300F">
            <w:pPr>
              <w:spacing w:after="0" w:line="240" w:lineRule="auto"/>
              <w:jc w:val="center"/>
              <w:rPr>
                <w:rFonts w:ascii="Times New Roman" w:hAnsi="Times New Roman" w:cs="Times New Roman"/>
                <w:color w:val="000000"/>
                <w:sz w:val="12"/>
                <w:szCs w:val="12"/>
              </w:rPr>
            </w:pPr>
            <w:r w:rsidRPr="00E4300F">
              <w:rPr>
                <w:rFonts w:ascii="Times New Roman" w:hAnsi="Times New Roman" w:cs="Times New Roman"/>
                <w:color w:val="000000"/>
                <w:sz w:val="12"/>
                <w:szCs w:val="12"/>
              </w:rPr>
              <w:t>(1-3)</w:t>
            </w:r>
          </w:p>
          <w:p w:rsidR="00E4300F" w:rsidRPr="00E4300F" w:rsidRDefault="00E4300F" w:rsidP="00E4300F">
            <w:pPr>
              <w:spacing w:after="0" w:line="240" w:lineRule="auto"/>
              <w:jc w:val="center"/>
              <w:rPr>
                <w:rFonts w:ascii="Times New Roman" w:hAnsi="Times New Roman" w:cs="Times New Roman"/>
                <w:sz w:val="12"/>
                <w:szCs w:val="12"/>
              </w:rPr>
            </w:pPr>
          </w:p>
        </w:tc>
        <w:tc>
          <w:tcPr>
            <w:tcW w:w="667" w:type="pct"/>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Площадка АГЗУ</w:t>
            </w:r>
          </w:p>
          <w:p w:rsidR="00E4300F" w:rsidRPr="00E4300F" w:rsidRDefault="00E4300F" w:rsidP="00E4300F">
            <w:pPr>
              <w:spacing w:after="0" w:line="240" w:lineRule="auto"/>
              <w:rPr>
                <w:rFonts w:ascii="Times New Roman" w:hAnsi="Times New Roman" w:cs="Times New Roman"/>
                <w:sz w:val="12"/>
                <w:szCs w:val="12"/>
              </w:rPr>
            </w:pPr>
          </w:p>
        </w:tc>
        <w:tc>
          <w:tcPr>
            <w:tcW w:w="545"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Земли с/х назначения</w:t>
            </w:r>
          </w:p>
        </w:tc>
        <w:tc>
          <w:tcPr>
            <w:tcW w:w="756" w:type="pct"/>
            <w:vAlign w:val="center"/>
          </w:tcPr>
          <w:p w:rsidR="00E4300F" w:rsidRPr="00E4300F" w:rsidRDefault="00E4300F" w:rsidP="00E4300F">
            <w:pPr>
              <w:spacing w:after="0" w:line="240" w:lineRule="auto"/>
              <w:rPr>
                <w:rFonts w:ascii="Times New Roman" w:hAnsi="Times New Roman" w:cs="Times New Roman"/>
                <w:color w:val="000000"/>
                <w:sz w:val="12"/>
                <w:szCs w:val="12"/>
              </w:rPr>
            </w:pPr>
            <w:r w:rsidRPr="00E4300F">
              <w:rPr>
                <w:rFonts w:ascii="Times New Roman" w:hAnsi="Times New Roman" w:cs="Times New Roman"/>
                <w:color w:val="000000"/>
                <w:sz w:val="12"/>
                <w:szCs w:val="12"/>
              </w:rPr>
              <w:t>Для ведения сельскохозяйственной деятельности</w:t>
            </w:r>
          </w:p>
          <w:p w:rsidR="00E4300F" w:rsidRPr="00E4300F" w:rsidRDefault="00E4300F" w:rsidP="00E4300F">
            <w:pPr>
              <w:spacing w:after="0" w:line="240" w:lineRule="auto"/>
              <w:rPr>
                <w:rFonts w:ascii="Times New Roman" w:hAnsi="Times New Roman" w:cs="Times New Roman"/>
                <w:sz w:val="12"/>
                <w:szCs w:val="12"/>
              </w:rPr>
            </w:pPr>
          </w:p>
        </w:tc>
        <w:tc>
          <w:tcPr>
            <w:tcW w:w="645" w:type="pct"/>
            <w:vAlign w:val="center"/>
          </w:tcPr>
          <w:p w:rsidR="00E4300F" w:rsidRPr="00E4300F" w:rsidRDefault="00E4300F" w:rsidP="00E4300F">
            <w:pPr>
              <w:spacing w:after="0" w:line="240" w:lineRule="auto"/>
              <w:rPr>
                <w:rFonts w:ascii="Times New Roman" w:hAnsi="Times New Roman" w:cs="Times New Roman"/>
                <w:color w:val="000000"/>
                <w:sz w:val="12"/>
                <w:szCs w:val="12"/>
              </w:rPr>
            </w:pPr>
            <w:r w:rsidRPr="00E4300F">
              <w:rPr>
                <w:rFonts w:ascii="Times New Roman" w:hAnsi="Times New Roman" w:cs="Times New Roman"/>
                <w:color w:val="000000"/>
                <w:sz w:val="12"/>
                <w:szCs w:val="12"/>
              </w:rPr>
              <w:t>ООО "К.Х. Волгарь"</w:t>
            </w:r>
          </w:p>
          <w:p w:rsidR="00E4300F" w:rsidRPr="00E4300F" w:rsidRDefault="00E4300F" w:rsidP="00E4300F">
            <w:pPr>
              <w:spacing w:after="0" w:line="240" w:lineRule="auto"/>
              <w:rPr>
                <w:rFonts w:ascii="Times New Roman" w:hAnsi="Times New Roman" w:cs="Times New Roman"/>
                <w:sz w:val="12"/>
                <w:szCs w:val="12"/>
              </w:rPr>
            </w:pPr>
          </w:p>
        </w:tc>
        <w:tc>
          <w:tcPr>
            <w:tcW w:w="613" w:type="pct"/>
            <w:vAlign w:val="center"/>
          </w:tcPr>
          <w:p w:rsidR="00E4300F" w:rsidRPr="00E4300F" w:rsidRDefault="00E4300F" w:rsidP="00E4300F">
            <w:pPr>
              <w:spacing w:after="0" w:line="240" w:lineRule="auto"/>
              <w:rPr>
                <w:rFonts w:ascii="Times New Roman" w:hAnsi="Times New Roman" w:cs="Times New Roman"/>
                <w:color w:val="000000"/>
                <w:sz w:val="12"/>
                <w:szCs w:val="12"/>
              </w:rPr>
            </w:pPr>
            <w:r w:rsidRPr="00E4300F">
              <w:rPr>
                <w:rFonts w:ascii="Times New Roman" w:hAnsi="Times New Roman" w:cs="Times New Roman"/>
                <w:color w:val="000000"/>
                <w:sz w:val="12"/>
                <w:szCs w:val="12"/>
              </w:rPr>
              <w:t xml:space="preserve">Самарская область, </w:t>
            </w:r>
            <w:proofErr w:type="spellStart"/>
            <w:r w:rsidRPr="00E4300F">
              <w:rPr>
                <w:rFonts w:ascii="Times New Roman" w:hAnsi="Times New Roman" w:cs="Times New Roman"/>
                <w:color w:val="000000"/>
                <w:sz w:val="12"/>
                <w:szCs w:val="12"/>
              </w:rPr>
              <w:t>м.р</w:t>
            </w:r>
            <w:proofErr w:type="spellEnd"/>
            <w:r w:rsidRPr="00E4300F">
              <w:rPr>
                <w:rFonts w:ascii="Times New Roman" w:hAnsi="Times New Roman" w:cs="Times New Roman"/>
                <w:color w:val="000000"/>
                <w:sz w:val="12"/>
                <w:szCs w:val="12"/>
              </w:rPr>
              <w:t>. Сергиевский в границах колхоза "Аврора", в границах сельского поселения Захаркино</w:t>
            </w:r>
          </w:p>
        </w:tc>
        <w:tc>
          <w:tcPr>
            <w:tcW w:w="386"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477</w:t>
            </w:r>
          </w:p>
        </w:tc>
      </w:tr>
      <w:tr w:rsidR="00E4300F" w:rsidRPr="00E4300F" w:rsidTr="00E4300F">
        <w:tc>
          <w:tcPr>
            <w:tcW w:w="205"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w:t>
            </w:r>
          </w:p>
        </w:tc>
        <w:tc>
          <w:tcPr>
            <w:tcW w:w="661"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color w:val="000000"/>
                <w:sz w:val="12"/>
                <w:szCs w:val="12"/>
              </w:rPr>
              <w:t>63:31:0000000:214</w:t>
            </w:r>
          </w:p>
        </w:tc>
        <w:tc>
          <w:tcPr>
            <w:tcW w:w="523" w:type="pct"/>
            <w:vAlign w:val="center"/>
          </w:tcPr>
          <w:p w:rsidR="00E4300F" w:rsidRPr="00E4300F" w:rsidRDefault="00E4300F" w:rsidP="00E4300F">
            <w:pPr>
              <w:spacing w:after="0" w:line="240" w:lineRule="auto"/>
              <w:jc w:val="center"/>
              <w:rPr>
                <w:rFonts w:ascii="Times New Roman" w:hAnsi="Times New Roman" w:cs="Times New Roman"/>
                <w:color w:val="000000"/>
                <w:sz w:val="12"/>
                <w:szCs w:val="12"/>
              </w:rPr>
            </w:pPr>
            <w:r w:rsidRPr="00E4300F">
              <w:rPr>
                <w:rFonts w:ascii="Times New Roman" w:hAnsi="Times New Roman" w:cs="Times New Roman"/>
                <w:color w:val="000000"/>
                <w:sz w:val="12"/>
                <w:szCs w:val="12"/>
              </w:rPr>
              <w:t>:214/чзу</w:t>
            </w:r>
            <w:proofErr w:type="gramStart"/>
            <w:r w:rsidRPr="00E4300F">
              <w:rPr>
                <w:rFonts w:ascii="Times New Roman" w:hAnsi="Times New Roman" w:cs="Times New Roman"/>
                <w:color w:val="000000"/>
                <w:sz w:val="12"/>
                <w:szCs w:val="12"/>
              </w:rPr>
              <w:t>1</w:t>
            </w:r>
            <w:proofErr w:type="gramEnd"/>
            <w:r w:rsidRPr="00E4300F">
              <w:rPr>
                <w:rFonts w:ascii="Times New Roman" w:hAnsi="Times New Roman" w:cs="Times New Roman"/>
                <w:color w:val="000000"/>
                <w:sz w:val="12"/>
                <w:szCs w:val="12"/>
              </w:rPr>
              <w:t>(1-2)</w:t>
            </w:r>
          </w:p>
          <w:p w:rsidR="00E4300F" w:rsidRPr="00E4300F" w:rsidRDefault="00E4300F" w:rsidP="00E4300F">
            <w:pPr>
              <w:spacing w:after="0" w:line="240" w:lineRule="auto"/>
              <w:jc w:val="center"/>
              <w:rPr>
                <w:rFonts w:ascii="Times New Roman" w:hAnsi="Times New Roman" w:cs="Times New Roman"/>
                <w:sz w:val="12"/>
                <w:szCs w:val="12"/>
              </w:rPr>
            </w:pPr>
          </w:p>
        </w:tc>
        <w:tc>
          <w:tcPr>
            <w:tcW w:w="667" w:type="pct"/>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 xml:space="preserve">Площадка </w:t>
            </w:r>
            <w:proofErr w:type="spellStart"/>
            <w:r w:rsidRPr="00E4300F">
              <w:rPr>
                <w:rFonts w:ascii="Times New Roman" w:hAnsi="Times New Roman" w:cs="Times New Roman"/>
                <w:sz w:val="12"/>
                <w:szCs w:val="12"/>
              </w:rPr>
              <w:t>АГЗУ</w:t>
            </w:r>
            <w:proofErr w:type="gramStart"/>
            <w:r w:rsidRPr="00E4300F">
              <w:rPr>
                <w:rFonts w:ascii="Times New Roman" w:hAnsi="Times New Roman" w:cs="Times New Roman"/>
                <w:sz w:val="12"/>
                <w:szCs w:val="12"/>
              </w:rPr>
              <w:t>,Т</w:t>
            </w:r>
            <w:proofErr w:type="gramEnd"/>
            <w:r w:rsidRPr="00E4300F">
              <w:rPr>
                <w:rFonts w:ascii="Times New Roman" w:hAnsi="Times New Roman" w:cs="Times New Roman"/>
                <w:sz w:val="12"/>
                <w:szCs w:val="12"/>
              </w:rPr>
              <w:t>ехнологический</w:t>
            </w:r>
            <w:proofErr w:type="spellEnd"/>
            <w:r w:rsidRPr="00E4300F">
              <w:rPr>
                <w:rFonts w:ascii="Times New Roman" w:hAnsi="Times New Roman" w:cs="Times New Roman"/>
                <w:sz w:val="12"/>
                <w:szCs w:val="12"/>
              </w:rPr>
              <w:t xml:space="preserve"> подъезд к АГЗУ, Трасса ВЛ-6 </w:t>
            </w:r>
            <w:proofErr w:type="spellStart"/>
            <w:r w:rsidRPr="00E4300F">
              <w:rPr>
                <w:rFonts w:ascii="Times New Roman" w:hAnsi="Times New Roman" w:cs="Times New Roman"/>
                <w:sz w:val="12"/>
                <w:szCs w:val="12"/>
              </w:rPr>
              <w:t>кВ</w:t>
            </w:r>
            <w:proofErr w:type="spellEnd"/>
          </w:p>
          <w:p w:rsidR="00E4300F" w:rsidRPr="00E4300F" w:rsidRDefault="00E4300F" w:rsidP="00E4300F">
            <w:pPr>
              <w:spacing w:after="0" w:line="240" w:lineRule="auto"/>
              <w:rPr>
                <w:rFonts w:ascii="Times New Roman" w:hAnsi="Times New Roman" w:cs="Times New Roman"/>
                <w:sz w:val="12"/>
                <w:szCs w:val="12"/>
              </w:rPr>
            </w:pPr>
          </w:p>
        </w:tc>
        <w:tc>
          <w:tcPr>
            <w:tcW w:w="545"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Земли с/х назначения</w:t>
            </w:r>
          </w:p>
        </w:tc>
        <w:tc>
          <w:tcPr>
            <w:tcW w:w="756" w:type="pct"/>
            <w:vAlign w:val="center"/>
          </w:tcPr>
          <w:p w:rsidR="00E4300F" w:rsidRPr="00E4300F" w:rsidRDefault="00E4300F" w:rsidP="00E4300F">
            <w:pPr>
              <w:spacing w:after="0" w:line="240" w:lineRule="auto"/>
              <w:rPr>
                <w:rFonts w:ascii="Times New Roman" w:hAnsi="Times New Roman" w:cs="Times New Roman"/>
                <w:color w:val="000000"/>
                <w:sz w:val="12"/>
                <w:szCs w:val="12"/>
              </w:rPr>
            </w:pPr>
            <w:r w:rsidRPr="00E4300F">
              <w:rPr>
                <w:rFonts w:ascii="Times New Roman" w:hAnsi="Times New Roman" w:cs="Times New Roman"/>
                <w:color w:val="000000"/>
                <w:sz w:val="12"/>
                <w:szCs w:val="12"/>
              </w:rPr>
              <w:t>Для ведения сельскохозяйственной деятельности</w:t>
            </w:r>
          </w:p>
          <w:p w:rsidR="00E4300F" w:rsidRPr="00E4300F" w:rsidRDefault="00E4300F" w:rsidP="00E4300F">
            <w:pPr>
              <w:spacing w:after="0" w:line="240" w:lineRule="auto"/>
              <w:rPr>
                <w:rFonts w:ascii="Times New Roman" w:hAnsi="Times New Roman" w:cs="Times New Roman"/>
                <w:sz w:val="12"/>
                <w:szCs w:val="12"/>
              </w:rPr>
            </w:pPr>
          </w:p>
        </w:tc>
        <w:tc>
          <w:tcPr>
            <w:tcW w:w="645" w:type="pct"/>
            <w:vAlign w:val="center"/>
          </w:tcPr>
          <w:p w:rsidR="00E4300F" w:rsidRPr="00E4300F" w:rsidRDefault="00E4300F" w:rsidP="00E4300F">
            <w:pPr>
              <w:spacing w:after="0" w:line="240" w:lineRule="auto"/>
              <w:rPr>
                <w:rFonts w:ascii="Times New Roman" w:hAnsi="Times New Roman" w:cs="Times New Roman"/>
                <w:color w:val="000000"/>
                <w:sz w:val="12"/>
                <w:szCs w:val="12"/>
              </w:rPr>
            </w:pPr>
            <w:r w:rsidRPr="00E4300F">
              <w:rPr>
                <w:rFonts w:ascii="Times New Roman" w:hAnsi="Times New Roman" w:cs="Times New Roman"/>
                <w:color w:val="000000"/>
                <w:sz w:val="12"/>
                <w:szCs w:val="12"/>
              </w:rPr>
              <w:t>ООО "К.Х. Волгарь"</w:t>
            </w:r>
          </w:p>
          <w:p w:rsidR="00E4300F" w:rsidRPr="00E4300F" w:rsidRDefault="00E4300F" w:rsidP="00E4300F">
            <w:pPr>
              <w:spacing w:after="0" w:line="240" w:lineRule="auto"/>
              <w:rPr>
                <w:rFonts w:ascii="Times New Roman" w:hAnsi="Times New Roman" w:cs="Times New Roman"/>
                <w:sz w:val="12"/>
                <w:szCs w:val="12"/>
              </w:rPr>
            </w:pPr>
          </w:p>
        </w:tc>
        <w:tc>
          <w:tcPr>
            <w:tcW w:w="613" w:type="pct"/>
            <w:vAlign w:val="center"/>
          </w:tcPr>
          <w:p w:rsidR="00E4300F" w:rsidRPr="00E4300F" w:rsidRDefault="00E4300F" w:rsidP="00E4300F">
            <w:pPr>
              <w:spacing w:after="0" w:line="240" w:lineRule="auto"/>
              <w:rPr>
                <w:rFonts w:ascii="Times New Roman" w:hAnsi="Times New Roman" w:cs="Times New Roman"/>
                <w:color w:val="000000"/>
                <w:sz w:val="12"/>
                <w:szCs w:val="12"/>
              </w:rPr>
            </w:pPr>
            <w:r w:rsidRPr="00E4300F">
              <w:rPr>
                <w:rFonts w:ascii="Times New Roman" w:hAnsi="Times New Roman" w:cs="Times New Roman"/>
                <w:color w:val="000000"/>
                <w:sz w:val="12"/>
                <w:szCs w:val="12"/>
              </w:rPr>
              <w:t xml:space="preserve">Самарская область, </w:t>
            </w:r>
            <w:proofErr w:type="spellStart"/>
            <w:r w:rsidRPr="00E4300F">
              <w:rPr>
                <w:rFonts w:ascii="Times New Roman" w:hAnsi="Times New Roman" w:cs="Times New Roman"/>
                <w:color w:val="000000"/>
                <w:sz w:val="12"/>
                <w:szCs w:val="12"/>
              </w:rPr>
              <w:t>м.р</w:t>
            </w:r>
            <w:proofErr w:type="spellEnd"/>
            <w:r w:rsidRPr="00E4300F">
              <w:rPr>
                <w:rFonts w:ascii="Times New Roman" w:hAnsi="Times New Roman" w:cs="Times New Roman"/>
                <w:color w:val="000000"/>
                <w:sz w:val="12"/>
                <w:szCs w:val="12"/>
              </w:rPr>
              <w:t>. Сергиевский в границах колхоза "Аврора", в границах сельского поселения Захаркино</w:t>
            </w:r>
          </w:p>
        </w:tc>
        <w:tc>
          <w:tcPr>
            <w:tcW w:w="386" w:type="pct"/>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8346</w:t>
            </w:r>
          </w:p>
        </w:tc>
      </w:tr>
    </w:tbl>
    <w:p w:rsidR="00E4300F" w:rsidRP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p>
    <w:p w:rsidR="00E4300F" w:rsidRPr="00E4300F" w:rsidRDefault="00E4300F" w:rsidP="00E4300F">
      <w:pPr>
        <w:tabs>
          <w:tab w:val="left" w:pos="284"/>
        </w:tabs>
        <w:spacing w:after="0" w:line="240" w:lineRule="auto"/>
        <w:ind w:firstLine="284"/>
        <w:rPr>
          <w:rFonts w:ascii="Times New Roman" w:eastAsia="Calibri" w:hAnsi="Times New Roman" w:cs="Times New Roman"/>
          <w:sz w:val="12"/>
          <w:szCs w:val="12"/>
        </w:rPr>
      </w:pPr>
      <w:r w:rsidRPr="00E4300F">
        <w:rPr>
          <w:rFonts w:ascii="Times New Roman" w:eastAsia="Calibri" w:hAnsi="Times New Roman" w:cs="Times New Roman"/>
          <w:sz w:val="12"/>
          <w:szCs w:val="12"/>
        </w:rPr>
        <w:t>Общая площадь земельных участков, поставленных на кадастровый учет -10165кв.м.</w:t>
      </w:r>
    </w:p>
    <w:p w:rsidR="00E4300F" w:rsidRPr="00E4300F" w:rsidRDefault="00E4300F" w:rsidP="00E4300F">
      <w:pPr>
        <w:tabs>
          <w:tab w:val="left" w:pos="284"/>
        </w:tabs>
        <w:spacing w:after="0" w:line="240" w:lineRule="auto"/>
        <w:ind w:firstLine="284"/>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На данные земельные участки с правообладателями будут заключены договора аренды. </w:t>
      </w:r>
    </w:p>
    <w:p w:rsid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p>
    <w:p w:rsid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Каталог координат </w:t>
      </w:r>
      <w:r w:rsidRPr="00E4300F">
        <w:rPr>
          <w:rFonts w:ascii="Times New Roman" w:eastAsia="Calibri" w:hAnsi="Times New Roman" w:cs="Times New Roman"/>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1221"/>
        <w:gridCol w:w="1008"/>
        <w:gridCol w:w="2194"/>
        <w:gridCol w:w="2374"/>
      </w:tblGrid>
      <w:tr w:rsidR="00E4300F" w:rsidRPr="00E4300F" w:rsidTr="00E4300F">
        <w:tc>
          <w:tcPr>
            <w:tcW w:w="0" w:type="auto"/>
            <w:gridSpan w:val="5"/>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 1</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Кадастровый квартал:</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63:31:1812001</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Кадастровый номер:</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63:31:0000000:51</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Образуемый ЗУ:</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:51/чзу</w:t>
            </w:r>
            <w:proofErr w:type="gramStart"/>
            <w:r w:rsidRPr="00E4300F">
              <w:rPr>
                <w:rFonts w:ascii="Times New Roman" w:hAnsi="Times New Roman" w:cs="Times New Roman"/>
                <w:sz w:val="12"/>
                <w:szCs w:val="12"/>
              </w:rPr>
              <w:t>1</w:t>
            </w:r>
            <w:proofErr w:type="gramEnd"/>
            <w:r w:rsidRPr="00E4300F">
              <w:rPr>
                <w:rFonts w:ascii="Times New Roman" w:hAnsi="Times New Roman" w:cs="Times New Roman"/>
                <w:sz w:val="12"/>
                <w:szCs w:val="12"/>
              </w:rPr>
              <w:t>(1-3)</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 xml:space="preserve">Площадь </w:t>
            </w:r>
            <w:proofErr w:type="spellStart"/>
            <w:r w:rsidRPr="00E4300F">
              <w:rPr>
                <w:rFonts w:ascii="Times New Roman" w:hAnsi="Times New Roman" w:cs="Times New Roman"/>
                <w:sz w:val="12"/>
                <w:szCs w:val="12"/>
              </w:rPr>
              <w:t>кв.м</w:t>
            </w:r>
            <w:proofErr w:type="spellEnd"/>
            <w:r w:rsidRPr="00E4300F">
              <w:rPr>
                <w:rFonts w:ascii="Times New Roman" w:hAnsi="Times New Roman" w:cs="Times New Roman"/>
                <w:sz w:val="12"/>
                <w:szCs w:val="12"/>
              </w:rPr>
              <w:t>.:</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1342</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lastRenderedPageBreak/>
              <w:t>Правообладатель. Вид права:</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Р.Ф. в аренде АО "</w:t>
            </w:r>
            <w:proofErr w:type="spellStart"/>
            <w:r w:rsidRPr="00E4300F">
              <w:rPr>
                <w:rFonts w:ascii="Times New Roman" w:hAnsi="Times New Roman" w:cs="Times New Roman"/>
                <w:sz w:val="12"/>
                <w:szCs w:val="12"/>
              </w:rPr>
              <w:t>Самаранефтегаз</w:t>
            </w:r>
            <w:proofErr w:type="spellEnd"/>
            <w:r w:rsidRPr="00E4300F">
              <w:rPr>
                <w:rFonts w:ascii="Times New Roman" w:hAnsi="Times New Roman" w:cs="Times New Roman"/>
                <w:sz w:val="12"/>
                <w:szCs w:val="12"/>
              </w:rPr>
              <w:t>", ООО "</w:t>
            </w:r>
            <w:proofErr w:type="spellStart"/>
            <w:r w:rsidRPr="00E4300F">
              <w:rPr>
                <w:rFonts w:ascii="Times New Roman" w:hAnsi="Times New Roman" w:cs="Times New Roman"/>
                <w:sz w:val="12"/>
                <w:szCs w:val="12"/>
              </w:rPr>
              <w:t>Кинельский</w:t>
            </w:r>
            <w:proofErr w:type="spellEnd"/>
            <w:r w:rsidRPr="00E4300F">
              <w:rPr>
                <w:rFonts w:ascii="Times New Roman" w:hAnsi="Times New Roman" w:cs="Times New Roman"/>
                <w:sz w:val="12"/>
                <w:szCs w:val="12"/>
              </w:rPr>
              <w:t xml:space="preserve"> склад"</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Разрешенное использование:</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 xml:space="preserve">для эксплуатации </w:t>
            </w:r>
            <w:proofErr w:type="spellStart"/>
            <w:r w:rsidRPr="00E4300F">
              <w:rPr>
                <w:rFonts w:ascii="Times New Roman" w:hAnsi="Times New Roman" w:cs="Times New Roman"/>
                <w:sz w:val="12"/>
                <w:szCs w:val="12"/>
              </w:rPr>
              <w:t>Сидоровского</w:t>
            </w:r>
            <w:proofErr w:type="spellEnd"/>
            <w:r w:rsidRPr="00E4300F">
              <w:rPr>
                <w:rFonts w:ascii="Times New Roman" w:hAnsi="Times New Roman" w:cs="Times New Roman"/>
                <w:sz w:val="12"/>
                <w:szCs w:val="12"/>
              </w:rPr>
              <w:t xml:space="preserve"> месторождения нефти</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Назначение (сооружение):</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Площадка АГЗУ</w:t>
            </w:r>
          </w:p>
        </w:tc>
      </w:tr>
      <w:tr w:rsidR="00E4300F" w:rsidRPr="00E4300F" w:rsidTr="00E4300F">
        <w:trPr>
          <w:trHeight w:val="20"/>
        </w:trPr>
        <w:tc>
          <w:tcPr>
            <w:tcW w:w="0" w:type="auto"/>
            <w:vAlign w:val="bottom"/>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 точки</w:t>
            </w:r>
          </w:p>
        </w:tc>
        <w:tc>
          <w:tcPr>
            <w:tcW w:w="0" w:type="auto"/>
            <w:vAlign w:val="bottom"/>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Дирекционный</w:t>
            </w:r>
          </w:p>
        </w:tc>
        <w:tc>
          <w:tcPr>
            <w:tcW w:w="0" w:type="auto"/>
            <w:vAlign w:val="bottom"/>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Расстояние,</w:t>
            </w:r>
          </w:p>
        </w:tc>
        <w:tc>
          <w:tcPr>
            <w:tcW w:w="0" w:type="auto"/>
            <w:gridSpan w:val="2"/>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Координаты</w:t>
            </w:r>
          </w:p>
        </w:tc>
      </w:tr>
      <w:tr w:rsidR="00E4300F" w:rsidRPr="00E4300F" w:rsidTr="00E4300F">
        <w:trPr>
          <w:trHeight w:val="20"/>
        </w:trPr>
        <w:tc>
          <w:tcPr>
            <w:tcW w:w="0" w:type="auto"/>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(сквозной)</w:t>
            </w:r>
          </w:p>
        </w:tc>
        <w:tc>
          <w:tcPr>
            <w:tcW w:w="0" w:type="auto"/>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угол</w:t>
            </w:r>
          </w:p>
        </w:tc>
        <w:tc>
          <w:tcPr>
            <w:tcW w:w="0" w:type="auto"/>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м</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X</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Y</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103°9'37"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22,05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443533,81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2260185,09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155°30'48"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7,77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443555,28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2260180,07</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160°25'22"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29,19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443558,50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2260173,00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247°1'16"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34,61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443568,28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2260145,50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25°40'28"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443536,42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2260131,99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351°8'1"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38,09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443538,29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2260135,88</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6°50'41"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11,66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443532,42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2260173,51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103°9'37"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22,05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443533,81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2260185,09</w:t>
            </w:r>
          </w:p>
        </w:tc>
      </w:tr>
      <w:tr w:rsidR="00E4300F" w:rsidRPr="00E4300F" w:rsidTr="00E4300F">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154°58'59"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443420,29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2260196,94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244°35'9"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443421,13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2260195,14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334°50'41"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443419,32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2260194,28</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64°57'57"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443418,47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2260196,09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154°58'59"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443420,29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2260196,94</w:t>
            </w:r>
          </w:p>
        </w:tc>
      </w:tr>
      <w:tr w:rsidR="00E4300F" w:rsidRPr="00E4300F" w:rsidTr="00E4300F">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144°20'15"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6,93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443318,36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2260201,37</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183°46'20"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2,74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443322,40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2260195,74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184°5'49"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443322,22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2260193,01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181°41'20"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443321,70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2260185,75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181°37'38"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3,52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443321,46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2260177,61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221°24'7"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6,99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443321,36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2260174,09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2°2'43"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443316,74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2260168,85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1°47'46"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443316,84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2260171,65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4°1'8"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12,84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443317,29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2260186,00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3°47'57"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443318,19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2260198,81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144°20'15"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6,93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443318,36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2260201,37</w:t>
            </w:r>
          </w:p>
        </w:tc>
      </w:tr>
      <w:tr w:rsidR="00E4300F" w:rsidRPr="00E4300F" w:rsidTr="00E4300F">
        <w:tc>
          <w:tcPr>
            <w:tcW w:w="0" w:type="auto"/>
            <w:gridSpan w:val="5"/>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 2</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Кадастровый квартал:</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63:31:1812001</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Кадастровый номер:</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63:31:0000000:214</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Образуемый ЗУ:</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:214/чзу</w:t>
            </w:r>
            <w:proofErr w:type="gramStart"/>
            <w:r w:rsidRPr="00E4300F">
              <w:rPr>
                <w:rFonts w:ascii="Times New Roman" w:hAnsi="Times New Roman" w:cs="Times New Roman"/>
                <w:sz w:val="12"/>
                <w:szCs w:val="12"/>
              </w:rPr>
              <w:t>1</w:t>
            </w:r>
            <w:proofErr w:type="gramEnd"/>
            <w:r w:rsidRPr="00E4300F">
              <w:rPr>
                <w:rFonts w:ascii="Times New Roman" w:hAnsi="Times New Roman" w:cs="Times New Roman"/>
                <w:sz w:val="12"/>
                <w:szCs w:val="12"/>
              </w:rPr>
              <w:t>(1-3)</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 xml:space="preserve">Площадь </w:t>
            </w:r>
            <w:proofErr w:type="spellStart"/>
            <w:r w:rsidRPr="00E4300F">
              <w:rPr>
                <w:rFonts w:ascii="Times New Roman" w:hAnsi="Times New Roman" w:cs="Times New Roman"/>
                <w:sz w:val="12"/>
                <w:szCs w:val="12"/>
              </w:rPr>
              <w:t>кв.м</w:t>
            </w:r>
            <w:proofErr w:type="spellEnd"/>
            <w:r w:rsidRPr="00E4300F">
              <w:rPr>
                <w:rFonts w:ascii="Times New Roman" w:hAnsi="Times New Roman" w:cs="Times New Roman"/>
                <w:sz w:val="12"/>
                <w:szCs w:val="12"/>
              </w:rPr>
              <w:t>.:</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477</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Правообладатель. Вид права:</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ООО "К.Х. Волгарь"</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Разрешенное использование:</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Для ведения сельскохозяйственной деятельности</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Назначение (сооружение):</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Площадка АГЗУ</w:t>
            </w:r>
          </w:p>
        </w:tc>
      </w:tr>
      <w:tr w:rsidR="00E4300F" w:rsidRPr="00E4300F" w:rsidTr="00E4300F">
        <w:trPr>
          <w:trHeight w:val="20"/>
        </w:trPr>
        <w:tc>
          <w:tcPr>
            <w:tcW w:w="0" w:type="auto"/>
            <w:vAlign w:val="bottom"/>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 точки</w:t>
            </w:r>
          </w:p>
        </w:tc>
        <w:tc>
          <w:tcPr>
            <w:tcW w:w="0" w:type="auto"/>
            <w:vAlign w:val="bottom"/>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Дирекционный</w:t>
            </w:r>
          </w:p>
        </w:tc>
        <w:tc>
          <w:tcPr>
            <w:tcW w:w="0" w:type="auto"/>
            <w:vAlign w:val="bottom"/>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Расстояние,</w:t>
            </w:r>
          </w:p>
        </w:tc>
        <w:tc>
          <w:tcPr>
            <w:tcW w:w="0" w:type="auto"/>
            <w:gridSpan w:val="2"/>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Координаты</w:t>
            </w:r>
          </w:p>
        </w:tc>
      </w:tr>
      <w:tr w:rsidR="00E4300F" w:rsidRPr="00E4300F" w:rsidTr="00E4300F">
        <w:trPr>
          <w:trHeight w:val="20"/>
        </w:trPr>
        <w:tc>
          <w:tcPr>
            <w:tcW w:w="0" w:type="auto"/>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(сквозной)</w:t>
            </w:r>
          </w:p>
        </w:tc>
        <w:tc>
          <w:tcPr>
            <w:tcW w:w="0" w:type="auto"/>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угол</w:t>
            </w:r>
          </w:p>
        </w:tc>
        <w:tc>
          <w:tcPr>
            <w:tcW w:w="0" w:type="auto"/>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м</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X</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Y</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127°33'59"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14,98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443509,14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2260176,42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126°20'14"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443521,01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2260167,29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216°22'37"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443529,33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2260161,17</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306°19'46"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10,18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443523,40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2260153,12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292°57'7"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8,23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443515,20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2260159,15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306°21'26"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3,58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443507,62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2260162,36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216°18'37"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443504,74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2260164,48</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306°18'49"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443502,80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2260161,84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306°13'45"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443501,97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2260162,45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36°20'43"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15,51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443499,95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2260163,93</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127°33'59"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14,98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443509,14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2260176,42</w:t>
            </w:r>
          </w:p>
        </w:tc>
      </w:tr>
      <w:tr w:rsidR="00E4300F" w:rsidRPr="00E4300F" w:rsidTr="00E4300F">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126°20'3"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9,2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443505,35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2260215,49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216°16'49"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9,33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443512,76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2260210,04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206°13'22"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20,21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443507,24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2260202,52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306°26'8"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443498,31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2260184,39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24°14'9"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19,15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443496,40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2260185,80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306°14'22"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443504,26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2260203,26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36°17'31"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10,51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443499,13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2260207,02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126°20'3"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9,2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443505,35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2260215,49</w:t>
            </w:r>
          </w:p>
        </w:tc>
      </w:tr>
      <w:tr w:rsidR="00E4300F" w:rsidRPr="00E4300F" w:rsidTr="00E4300F">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155°28'40"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443474,61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2260241,16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244°15'43"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3,41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443477,63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2260234,54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334°15'33"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443474,56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2260233,06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244°29'35"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443473,48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2260235,30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334°20'30"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443470,42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2260233,84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64°32'32"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443468,34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2260238,17</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64°26'24"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443472,31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2260240,06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155°28'40"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443474,61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2260241,16</w:t>
            </w:r>
          </w:p>
        </w:tc>
      </w:tr>
      <w:tr w:rsidR="00E4300F" w:rsidRPr="00E4300F" w:rsidTr="00E4300F">
        <w:tc>
          <w:tcPr>
            <w:tcW w:w="0" w:type="auto"/>
            <w:gridSpan w:val="5"/>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 3</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Кадастровый квартал:</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63:31:1812001</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Кадастровый номер:</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63:31:0000000:214</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Образуемый ЗУ:</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:214/чзу</w:t>
            </w:r>
            <w:proofErr w:type="gramStart"/>
            <w:r w:rsidRPr="00E4300F">
              <w:rPr>
                <w:rFonts w:ascii="Times New Roman" w:hAnsi="Times New Roman" w:cs="Times New Roman"/>
                <w:sz w:val="12"/>
                <w:szCs w:val="12"/>
              </w:rPr>
              <w:t>2</w:t>
            </w:r>
            <w:proofErr w:type="gramEnd"/>
            <w:r w:rsidRPr="00E4300F">
              <w:rPr>
                <w:rFonts w:ascii="Times New Roman" w:hAnsi="Times New Roman" w:cs="Times New Roman"/>
                <w:sz w:val="12"/>
                <w:szCs w:val="12"/>
              </w:rPr>
              <w:t>(1-2)</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 xml:space="preserve">Площадь </w:t>
            </w:r>
            <w:proofErr w:type="spellStart"/>
            <w:r w:rsidRPr="00E4300F">
              <w:rPr>
                <w:rFonts w:ascii="Times New Roman" w:hAnsi="Times New Roman" w:cs="Times New Roman"/>
                <w:sz w:val="12"/>
                <w:szCs w:val="12"/>
              </w:rPr>
              <w:t>кв.м</w:t>
            </w:r>
            <w:proofErr w:type="spellEnd"/>
            <w:r w:rsidRPr="00E4300F">
              <w:rPr>
                <w:rFonts w:ascii="Times New Roman" w:hAnsi="Times New Roman" w:cs="Times New Roman"/>
                <w:sz w:val="12"/>
                <w:szCs w:val="12"/>
              </w:rPr>
              <w:t>.:</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8346</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lastRenderedPageBreak/>
              <w:t>Правообладатель. Вид права:</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ООО "К.Х. Волгарь"</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Разрешенное использование:</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Для ведения сельскохозяйственной деятельности</w:t>
            </w:r>
          </w:p>
        </w:tc>
      </w:tr>
      <w:tr w:rsidR="00E4300F" w:rsidRPr="00E4300F" w:rsidTr="00E4300F">
        <w:trPr>
          <w:trHeight w:val="28"/>
        </w:trPr>
        <w:tc>
          <w:tcPr>
            <w:tcW w:w="0" w:type="auto"/>
            <w:gridSpan w:val="3"/>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Назначение (сооружение):</w:t>
            </w:r>
          </w:p>
        </w:tc>
        <w:tc>
          <w:tcPr>
            <w:tcW w:w="0" w:type="auto"/>
            <w:gridSpan w:val="2"/>
            <w:vAlign w:val="center"/>
          </w:tcPr>
          <w:p w:rsidR="00E4300F" w:rsidRPr="00E4300F" w:rsidRDefault="00E4300F" w:rsidP="00E4300F">
            <w:pPr>
              <w:spacing w:after="0" w:line="240" w:lineRule="auto"/>
              <w:rPr>
                <w:rFonts w:ascii="Times New Roman" w:hAnsi="Times New Roman" w:cs="Times New Roman"/>
                <w:sz w:val="12"/>
                <w:szCs w:val="12"/>
              </w:rPr>
            </w:pPr>
            <w:r w:rsidRPr="00E4300F">
              <w:rPr>
                <w:rFonts w:ascii="Times New Roman" w:hAnsi="Times New Roman" w:cs="Times New Roman"/>
                <w:sz w:val="12"/>
                <w:szCs w:val="12"/>
              </w:rPr>
              <w:t xml:space="preserve">Площадка </w:t>
            </w:r>
            <w:proofErr w:type="spellStart"/>
            <w:r w:rsidRPr="00E4300F">
              <w:rPr>
                <w:rFonts w:ascii="Times New Roman" w:hAnsi="Times New Roman" w:cs="Times New Roman"/>
                <w:sz w:val="12"/>
                <w:szCs w:val="12"/>
              </w:rPr>
              <w:t>АГЗУ</w:t>
            </w:r>
            <w:proofErr w:type="gramStart"/>
            <w:r w:rsidRPr="00E4300F">
              <w:rPr>
                <w:rFonts w:ascii="Times New Roman" w:hAnsi="Times New Roman" w:cs="Times New Roman"/>
                <w:sz w:val="12"/>
                <w:szCs w:val="12"/>
              </w:rPr>
              <w:t>,Т</w:t>
            </w:r>
            <w:proofErr w:type="gramEnd"/>
            <w:r w:rsidRPr="00E4300F">
              <w:rPr>
                <w:rFonts w:ascii="Times New Roman" w:hAnsi="Times New Roman" w:cs="Times New Roman"/>
                <w:sz w:val="12"/>
                <w:szCs w:val="12"/>
              </w:rPr>
              <w:t>ехнологический</w:t>
            </w:r>
            <w:proofErr w:type="spellEnd"/>
            <w:r w:rsidRPr="00E4300F">
              <w:rPr>
                <w:rFonts w:ascii="Times New Roman" w:hAnsi="Times New Roman" w:cs="Times New Roman"/>
                <w:sz w:val="12"/>
                <w:szCs w:val="12"/>
              </w:rPr>
              <w:t xml:space="preserve"> подъезд к АГЗУ, Трасса ВЛ-6 </w:t>
            </w:r>
            <w:proofErr w:type="spellStart"/>
            <w:r w:rsidRPr="00E4300F">
              <w:rPr>
                <w:rFonts w:ascii="Times New Roman" w:hAnsi="Times New Roman" w:cs="Times New Roman"/>
                <w:sz w:val="12"/>
                <w:szCs w:val="12"/>
              </w:rPr>
              <w:t>кВ</w:t>
            </w:r>
            <w:proofErr w:type="spellEnd"/>
          </w:p>
        </w:tc>
      </w:tr>
      <w:tr w:rsidR="00E4300F" w:rsidRPr="00E4300F" w:rsidTr="00E4300F">
        <w:trPr>
          <w:trHeight w:val="20"/>
        </w:trPr>
        <w:tc>
          <w:tcPr>
            <w:tcW w:w="0" w:type="auto"/>
            <w:vAlign w:val="bottom"/>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 точки</w:t>
            </w:r>
          </w:p>
        </w:tc>
        <w:tc>
          <w:tcPr>
            <w:tcW w:w="0" w:type="auto"/>
            <w:vAlign w:val="bottom"/>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Дирекционный</w:t>
            </w:r>
          </w:p>
        </w:tc>
        <w:tc>
          <w:tcPr>
            <w:tcW w:w="0" w:type="auto"/>
            <w:vAlign w:val="bottom"/>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Расстояние,</w:t>
            </w:r>
          </w:p>
        </w:tc>
        <w:tc>
          <w:tcPr>
            <w:tcW w:w="0" w:type="auto"/>
            <w:gridSpan w:val="2"/>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Координаты</w:t>
            </w:r>
          </w:p>
        </w:tc>
      </w:tr>
      <w:tr w:rsidR="00E4300F" w:rsidRPr="00E4300F" w:rsidTr="00E4300F">
        <w:trPr>
          <w:trHeight w:val="20"/>
        </w:trPr>
        <w:tc>
          <w:tcPr>
            <w:tcW w:w="0" w:type="auto"/>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(сквозной)</w:t>
            </w:r>
          </w:p>
        </w:tc>
        <w:tc>
          <w:tcPr>
            <w:tcW w:w="0" w:type="auto"/>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угол</w:t>
            </w:r>
          </w:p>
        </w:tc>
        <w:tc>
          <w:tcPr>
            <w:tcW w:w="0" w:type="auto"/>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м</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X</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Y</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144°33'52"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3,92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443316,09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2260204,56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183°47'57"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443318,36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2260201,37</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184°1'8"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12,84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443318,19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2260198,81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181°47'46"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443317,29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2260186,00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182°2'43"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443316,84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2260171,65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221°17'52"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443316,74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2260168,85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358°56'44"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1,63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443315,15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2260167,04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19,18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443315,12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2260168,67</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2°13'29"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14,94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443315,50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2260187,85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0°19'19"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1,78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443316,08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2260202,78</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144°33'52"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3,92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443316,09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2260204,56</w:t>
            </w:r>
          </w:p>
        </w:tc>
      </w:tr>
      <w:tr w:rsidR="00E4300F" w:rsidRPr="00E4300F" w:rsidTr="00E4300F">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139°44'6"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84,63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443495,63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2260255,60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155°40'28"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12,02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443550,33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2260191,02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283°9'37"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22,05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443555,28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2260180,07</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186°50'41"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11,66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443533,81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2260185,09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171°8'1"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38,09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443532,42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2260173,51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205°40'28"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443538,29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2260135,88</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247°0'30"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5,45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443536,42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2260131,99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323°18'39"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19,67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443531,40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2260129,86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303°24'47"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443519,65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2260145,63</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306°55'13"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36,47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443498,11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2260159,84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304°17'55"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3,66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443468,95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2260181,75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299°56'23"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3,65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443465,93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2260183,81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290°13'48"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443462,77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2260185,63</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273°40'29"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14,51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443452,54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2260189,40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264°9'36"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113,12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443438,06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2260190,33</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221°23'59"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6,31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443325,53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2260178,82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1°37'38"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3,52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443321,36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2260174,09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1°41'20"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443321,46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2260177,61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4°5'49"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443321,70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2260185,75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3°46'20"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2,74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443322,22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2260193,01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144°15'52"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443322,40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2260195,74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115°16'2"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443322,99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2260194,92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84°20'5"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113,25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443330,49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2260191,38</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20°54'47"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443443,19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2260202,56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244°11'35"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40,22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443450,97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2260222,92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151°59'47"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443414,76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2260205,41</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242°16'53"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443415,68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2260203,68</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332°9'43"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443413,91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2260202,75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243°59'34"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443412,97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2260204,53</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334°8'8"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8,05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443410,08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2260203,12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64°12'49"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53,97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443406,57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2260210,36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20°30'16"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7,79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443455,17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2260233,84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69°1'51"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40,41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443457,90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2260241,14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51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139°44'6"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84,63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443495,63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2260255,60</w:t>
            </w:r>
          </w:p>
        </w:tc>
      </w:tr>
      <w:tr w:rsidR="00E4300F" w:rsidRPr="00E4300F" w:rsidTr="00E4300F">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155°28'40"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443474,61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2260241,16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244°17'24"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0,9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443477,63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2260234,54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244°15'7"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443476,82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2260234,15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334°15'33"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443474,56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2260233,06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244°29'35"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443473,48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2260235,30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334°20'30"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443470,42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2260233,84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64°32'32"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443468,34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2260238,17</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64°26'24"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443472,31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2260240,06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155°28'40"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7,28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443474,61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2260241,16</w:t>
            </w:r>
          </w:p>
        </w:tc>
      </w:tr>
      <w:tr w:rsidR="00E4300F" w:rsidRPr="00E4300F" w:rsidTr="00E4300F">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154°58'59"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443420,29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2260196,94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244°35'9"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443421,13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2260195,14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334°50'41"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443419,32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2260194,28</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64°57'57"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443418,47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2260196,09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154°58'59"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443420,29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2260196,94</w:t>
            </w:r>
          </w:p>
        </w:tc>
      </w:tr>
      <w:tr w:rsidR="00E4300F" w:rsidRPr="00E4300F" w:rsidTr="00E4300F">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126°20'3"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9,2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443505,35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2260215,49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216°16'49"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9,33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443512,76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2260210,04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206°13'22"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20,21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443507,24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2260202,52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306°26'8"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443498,31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2260184,39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24°14'9"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19,15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443496,40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2260185,80</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306°14'22"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6,36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443504,26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2260203,26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36°17'31"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10,51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443499,13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2260207,02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lastRenderedPageBreak/>
              <w:t>32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126°20'3"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9,2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443505,35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2260215,49</w:t>
            </w:r>
          </w:p>
        </w:tc>
      </w:tr>
      <w:tr w:rsidR="00E4300F" w:rsidRPr="00E4300F" w:rsidTr="00E4300F">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c>
          <w:tcPr>
            <w:tcW w:w="0" w:type="auto"/>
          </w:tcPr>
          <w:p w:rsidR="00E4300F" w:rsidRPr="00E4300F" w:rsidRDefault="00E4300F" w:rsidP="00E4300F">
            <w:pPr>
              <w:spacing w:after="0" w:line="240" w:lineRule="auto"/>
              <w:rPr>
                <w:rFonts w:ascii="Times New Roman" w:hAnsi="Times New Roman" w:cs="Times New Roman"/>
                <w:sz w:val="12"/>
                <w:szCs w:val="12"/>
              </w:rPr>
            </w:pP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127°33'59"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14,98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443509,14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2260176,42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126°20'14"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443521,01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2260167,29</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216°22'37"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443529,33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2260161,17</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306°19'46"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10,18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443523,40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2260153,12</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292°57'7"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8,23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443515,20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2260159,15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306°21'26"</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3,58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443507,62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2260162,36</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216°18'37"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3,28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443504,74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2260164,48</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306°18'49"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1,03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443502,80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2260161,84</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306°13'45"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443501,97</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2260162,45</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36°20'43"</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15,51</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443499,95</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2260163,93</w:t>
            </w:r>
          </w:p>
        </w:tc>
      </w:tr>
      <w:tr w:rsidR="00E4300F" w:rsidRPr="00E4300F" w:rsidTr="00E4300F">
        <w:trPr>
          <w:trHeight w:val="20"/>
        </w:trPr>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127°33'59"</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14,98</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443509,14</w:t>
            </w:r>
          </w:p>
        </w:tc>
        <w:tc>
          <w:tcPr>
            <w:tcW w:w="0" w:type="auto"/>
            <w:vAlign w:val="center"/>
          </w:tcPr>
          <w:p w:rsidR="00E4300F" w:rsidRPr="00E4300F" w:rsidRDefault="00E4300F" w:rsidP="00E4300F">
            <w:pPr>
              <w:spacing w:after="0" w:line="240" w:lineRule="auto"/>
              <w:jc w:val="center"/>
              <w:rPr>
                <w:rFonts w:ascii="Times New Roman" w:hAnsi="Times New Roman" w:cs="Times New Roman"/>
                <w:sz w:val="12"/>
                <w:szCs w:val="12"/>
              </w:rPr>
            </w:pPr>
            <w:r w:rsidRPr="00E4300F">
              <w:rPr>
                <w:rFonts w:ascii="Times New Roman" w:hAnsi="Times New Roman" w:cs="Times New Roman"/>
                <w:sz w:val="12"/>
                <w:szCs w:val="12"/>
              </w:rPr>
              <w:t>2260176,42</w:t>
            </w:r>
          </w:p>
        </w:tc>
      </w:tr>
    </w:tbl>
    <w:p w:rsidR="00E4300F" w:rsidRDefault="00E4300F" w:rsidP="00E4300F">
      <w:pPr>
        <w:tabs>
          <w:tab w:val="left" w:pos="284"/>
        </w:tabs>
        <w:spacing w:after="0" w:line="240" w:lineRule="auto"/>
        <w:ind w:firstLine="284"/>
        <w:jc w:val="center"/>
        <w:rPr>
          <w:rFonts w:ascii="Times New Roman" w:eastAsia="Calibri" w:hAnsi="Times New Roman" w:cs="Times New Roman"/>
          <w:sz w:val="12"/>
          <w:szCs w:val="12"/>
        </w:rPr>
      </w:pP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w:t>
      </w:r>
      <w:r>
        <w:rPr>
          <w:rFonts w:ascii="Times New Roman" w:eastAsia="Calibri" w:hAnsi="Times New Roman" w:cs="Times New Roman"/>
          <w:sz w:val="12"/>
          <w:szCs w:val="12"/>
        </w:rPr>
        <w:t>иципальных нужд</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По объекту строительства АО «</w:t>
      </w:r>
      <w:proofErr w:type="spellStart"/>
      <w:r w:rsidRPr="00E4300F">
        <w:rPr>
          <w:rFonts w:ascii="Times New Roman" w:eastAsia="Calibri" w:hAnsi="Times New Roman" w:cs="Times New Roman"/>
          <w:sz w:val="12"/>
          <w:szCs w:val="12"/>
        </w:rPr>
        <w:t>Самаранефтегаз</w:t>
      </w:r>
      <w:proofErr w:type="spellEnd"/>
      <w:r w:rsidRPr="00E4300F">
        <w:rPr>
          <w:rFonts w:ascii="Times New Roman" w:eastAsia="Calibri" w:hAnsi="Times New Roman" w:cs="Times New Roman"/>
          <w:sz w:val="12"/>
          <w:szCs w:val="12"/>
        </w:rPr>
        <w:t xml:space="preserve">» 6418П «Техническое перевооружение АГЗУ №4 </w:t>
      </w:r>
      <w:proofErr w:type="spellStart"/>
      <w:r w:rsidRPr="00E4300F">
        <w:rPr>
          <w:rFonts w:ascii="Times New Roman" w:eastAsia="Calibri" w:hAnsi="Times New Roman" w:cs="Times New Roman"/>
          <w:sz w:val="12"/>
          <w:szCs w:val="12"/>
        </w:rPr>
        <w:t>Сидоровского</w:t>
      </w:r>
      <w:proofErr w:type="spellEnd"/>
      <w:r w:rsidRPr="00E4300F">
        <w:rPr>
          <w:rFonts w:ascii="Times New Roman" w:eastAsia="Calibri" w:hAnsi="Times New Roman" w:cs="Times New Roman"/>
          <w:sz w:val="12"/>
          <w:szCs w:val="12"/>
        </w:rPr>
        <w:t xml:space="preserve"> </w:t>
      </w:r>
      <w:proofErr w:type="spellStart"/>
      <w:r w:rsidRPr="00E4300F">
        <w:rPr>
          <w:rFonts w:ascii="Times New Roman" w:eastAsia="Calibri" w:hAnsi="Times New Roman" w:cs="Times New Roman"/>
          <w:sz w:val="12"/>
          <w:szCs w:val="12"/>
        </w:rPr>
        <w:t>месторождения</w:t>
      </w:r>
      <w:proofErr w:type="gramStart"/>
      <w:r w:rsidRPr="00E4300F">
        <w:rPr>
          <w:rFonts w:ascii="Times New Roman" w:eastAsia="Calibri" w:hAnsi="Times New Roman" w:cs="Times New Roman"/>
          <w:sz w:val="12"/>
          <w:szCs w:val="12"/>
        </w:rPr>
        <w:t>»м</w:t>
      </w:r>
      <w:proofErr w:type="gramEnd"/>
      <w:r w:rsidRPr="00E4300F">
        <w:rPr>
          <w:rFonts w:ascii="Times New Roman" w:eastAsia="Calibri" w:hAnsi="Times New Roman" w:cs="Times New Roman"/>
          <w:sz w:val="12"/>
          <w:szCs w:val="12"/>
        </w:rPr>
        <w:t>униципального</w:t>
      </w:r>
      <w:proofErr w:type="spellEnd"/>
      <w:r w:rsidRPr="00E4300F">
        <w:rPr>
          <w:rFonts w:ascii="Times New Roman" w:eastAsia="Calibri" w:hAnsi="Times New Roman" w:cs="Times New Roman"/>
          <w:sz w:val="12"/>
          <w:szCs w:val="12"/>
        </w:rPr>
        <w:t xml:space="preserve"> района Сергиевский Самарской области не планируется образование земельных участков, которые будут отнесены к т</w:t>
      </w:r>
      <w:r>
        <w:rPr>
          <w:rFonts w:ascii="Times New Roman" w:eastAsia="Calibri" w:hAnsi="Times New Roman" w:cs="Times New Roman"/>
          <w:sz w:val="12"/>
          <w:szCs w:val="12"/>
        </w:rPr>
        <w:t xml:space="preserve">ерриториям общего пользования. </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Вид разрешенного использования образуемых земельных участков в соответствии с проектом планировки территории в случаях, пре</w:t>
      </w:r>
      <w:r>
        <w:rPr>
          <w:rFonts w:ascii="Times New Roman" w:eastAsia="Calibri" w:hAnsi="Times New Roman" w:cs="Times New Roman"/>
          <w:sz w:val="12"/>
          <w:szCs w:val="12"/>
        </w:rPr>
        <w:t>дусмотренных настоящим Кодексом</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Вид разрешенного использования земельных участков на землях неразграниченной государственной собственности указан согласно п. 6.1 и п.7.5 Приказа Минэкономразвития №540 от 1 сентября 2014г.  </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Вид разрешенного использования образуемых частей земельных участков должен соответствовать сведениям государственного кадастра недвижимости о виде разрешенного использования исходного земельного участка, за исключением случаев, установленных законода</w:t>
      </w:r>
      <w:r>
        <w:rPr>
          <w:rFonts w:ascii="Times New Roman" w:eastAsia="Calibri" w:hAnsi="Times New Roman" w:cs="Times New Roman"/>
          <w:sz w:val="12"/>
          <w:szCs w:val="12"/>
        </w:rPr>
        <w:t>тельством Российской Федерации.</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w:t>
      </w:r>
      <w:r>
        <w:rPr>
          <w:rFonts w:ascii="Times New Roman" w:eastAsia="Calibri" w:hAnsi="Times New Roman" w:cs="Times New Roman"/>
          <w:sz w:val="12"/>
          <w:szCs w:val="12"/>
        </w:rPr>
        <w:t>няемых лесных участков)</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Данный  раздел настоящего тома отсутствует в связи с от</w:t>
      </w:r>
      <w:r>
        <w:rPr>
          <w:rFonts w:ascii="Times New Roman" w:eastAsia="Calibri" w:hAnsi="Times New Roman" w:cs="Times New Roman"/>
          <w:sz w:val="12"/>
          <w:szCs w:val="12"/>
        </w:rPr>
        <w:t>сутствием земель лесного фонда.</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w:t>
      </w:r>
      <w:r>
        <w:rPr>
          <w:rFonts w:ascii="Times New Roman" w:eastAsia="Calibri" w:hAnsi="Times New Roman" w:cs="Times New Roman"/>
          <w:sz w:val="12"/>
          <w:szCs w:val="12"/>
        </w:rPr>
        <w:t>ственного реестра недвижимости.</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E4300F" w:rsidRP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Формирование красных линий</w:t>
      </w:r>
    </w:p>
    <w:p w:rsidR="00FE4513" w:rsidRDefault="00E4300F" w:rsidP="00E4300F">
      <w:pPr>
        <w:tabs>
          <w:tab w:val="left" w:pos="284"/>
        </w:tabs>
        <w:spacing w:after="0" w:line="240" w:lineRule="auto"/>
        <w:ind w:firstLine="284"/>
        <w:jc w:val="both"/>
        <w:rPr>
          <w:rFonts w:ascii="Times New Roman" w:eastAsia="Calibri" w:hAnsi="Times New Roman" w:cs="Times New Roman"/>
          <w:sz w:val="12"/>
          <w:szCs w:val="12"/>
        </w:rPr>
      </w:pPr>
      <w:r w:rsidRPr="00E4300F">
        <w:rPr>
          <w:rFonts w:ascii="Times New Roman" w:eastAsia="Calibri" w:hAnsi="Times New Roman" w:cs="Times New Roman"/>
          <w:sz w:val="12"/>
          <w:szCs w:val="12"/>
        </w:rPr>
        <w:t xml:space="preserve">Граница зоны планируемого размещения линейных объектов, в отношении которой </w:t>
      </w:r>
      <w:proofErr w:type="gramStart"/>
      <w:r w:rsidRPr="00E4300F">
        <w:rPr>
          <w:rFonts w:ascii="Times New Roman" w:eastAsia="Calibri" w:hAnsi="Times New Roman" w:cs="Times New Roman"/>
          <w:sz w:val="12"/>
          <w:szCs w:val="12"/>
        </w:rPr>
        <w:t>осуществляется подготовка проекта планировки совпадает</w:t>
      </w:r>
      <w:proofErr w:type="gramEnd"/>
      <w:r w:rsidRPr="00E4300F">
        <w:rPr>
          <w:rFonts w:ascii="Times New Roman" w:eastAsia="Calibri" w:hAnsi="Times New Roman" w:cs="Times New Roman"/>
          <w:sz w:val="12"/>
          <w:szCs w:val="12"/>
        </w:rPr>
        <w:t xml:space="preserve"> с устанавливаемой красной линией.  </w:t>
      </w:r>
    </w:p>
    <w:tbl>
      <w:tblPr>
        <w:tblW w:w="5000" w:type="pct"/>
        <w:tblLook w:val="04A0" w:firstRow="1" w:lastRow="0" w:firstColumn="1" w:lastColumn="0" w:noHBand="0" w:noVBand="1"/>
      </w:tblPr>
      <w:tblGrid>
        <w:gridCol w:w="2039"/>
        <w:gridCol w:w="2846"/>
        <w:gridCol w:w="2844"/>
      </w:tblGrid>
      <w:tr w:rsidR="00E4300F" w:rsidRPr="00E4300F" w:rsidTr="00806784">
        <w:trPr>
          <w:trHeight w:val="70"/>
        </w:trPr>
        <w:tc>
          <w:tcPr>
            <w:tcW w:w="13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 </w:t>
            </w:r>
          </w:p>
        </w:tc>
        <w:tc>
          <w:tcPr>
            <w:tcW w:w="1841" w:type="pct"/>
            <w:tcBorders>
              <w:top w:val="single" w:sz="4" w:space="0" w:color="auto"/>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X</w:t>
            </w:r>
          </w:p>
        </w:tc>
        <w:tc>
          <w:tcPr>
            <w:tcW w:w="1841" w:type="pct"/>
            <w:tcBorders>
              <w:top w:val="single" w:sz="4" w:space="0" w:color="auto"/>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Y</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2260255.60</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443495.63</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2260191.02</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443550.33</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3</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2260180.07</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443555.28</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2260173.00</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443558.50</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5</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2260145.50</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443568.28</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6</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2260131.99</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443536.42</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7</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2260129.86</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443531.40</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8</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2260145.63</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443519.65</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9</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2260159.84</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443498.11</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10</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2260181.75</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443468.95</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11</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2260183.81</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443465.93</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12</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2260185.63</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443462.77</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13</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2260189.40</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443452.54</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14</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2260190.33</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443438.06</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15</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2260178.82</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443325.53</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16</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2260167.04</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443315.15</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17</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2260204.56</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443316.09</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18</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2260194.92</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443322.99</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19</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2260191.38</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443330.49</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20</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2260202.56</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443443.19</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21</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2260222.92</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443450.97</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2260205.41</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443414.76</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23</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2260203.68</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443415.68</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24</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2260202.75</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443413.91</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25</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2260204.53</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443412.97</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26</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2260203.12</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443410.08</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27</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2260210.36</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443406.57</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28</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2260233.84</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443455.17</w:t>
            </w:r>
          </w:p>
        </w:tc>
      </w:tr>
      <w:tr w:rsidR="00E4300F" w:rsidRPr="00E4300F" w:rsidTr="00806784">
        <w:trPr>
          <w:trHeight w:val="70"/>
        </w:trPr>
        <w:tc>
          <w:tcPr>
            <w:tcW w:w="1319" w:type="pct"/>
            <w:tcBorders>
              <w:top w:val="nil"/>
              <w:left w:val="single" w:sz="4" w:space="0" w:color="auto"/>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29</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2260241.14</w:t>
            </w:r>
          </w:p>
        </w:tc>
        <w:tc>
          <w:tcPr>
            <w:tcW w:w="1841" w:type="pct"/>
            <w:tcBorders>
              <w:top w:val="nil"/>
              <w:left w:val="nil"/>
              <w:bottom w:val="single" w:sz="4" w:space="0" w:color="auto"/>
              <w:right w:val="single" w:sz="4" w:space="0" w:color="auto"/>
            </w:tcBorders>
            <w:shd w:val="clear" w:color="auto" w:fill="auto"/>
            <w:noWrap/>
            <w:vAlign w:val="bottom"/>
            <w:hideMark/>
          </w:tcPr>
          <w:p w:rsidR="00E4300F" w:rsidRPr="00E4300F" w:rsidRDefault="00E4300F" w:rsidP="00E4300F">
            <w:pPr>
              <w:spacing w:after="0" w:line="240" w:lineRule="auto"/>
              <w:jc w:val="center"/>
              <w:rPr>
                <w:rFonts w:ascii="Times New Roman" w:hAnsi="Times New Roman" w:cs="Times New Roman"/>
                <w:color w:val="000000"/>
                <w:sz w:val="12"/>
                <w:szCs w:val="12"/>
                <w:lang w:eastAsia="ru-RU"/>
              </w:rPr>
            </w:pPr>
            <w:r w:rsidRPr="00E4300F">
              <w:rPr>
                <w:rFonts w:ascii="Times New Roman" w:hAnsi="Times New Roman" w:cs="Times New Roman"/>
                <w:color w:val="000000"/>
                <w:sz w:val="12"/>
                <w:szCs w:val="12"/>
                <w:lang w:eastAsia="ru-RU"/>
              </w:rPr>
              <w:t>443457.90</w:t>
            </w:r>
          </w:p>
        </w:tc>
      </w:tr>
    </w:tbl>
    <w:p w:rsidR="00E4300F" w:rsidRDefault="00E4300F" w:rsidP="00E4300F">
      <w:pPr>
        <w:tabs>
          <w:tab w:val="left" w:pos="284"/>
        </w:tabs>
        <w:spacing w:after="0" w:line="240" w:lineRule="auto"/>
        <w:ind w:firstLine="284"/>
        <w:jc w:val="both"/>
        <w:rPr>
          <w:rFonts w:ascii="Times New Roman" w:eastAsia="Calibri" w:hAnsi="Times New Roman" w:cs="Times New Roman"/>
          <w:sz w:val="12"/>
          <w:szCs w:val="12"/>
        </w:rPr>
      </w:pP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 xml:space="preserve">В соответствии с ФЗ от 02.08.2019г №218-ФЗ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Таким образом </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806784">
        <w:rPr>
          <w:rFonts w:ascii="Times New Roman" w:eastAsia="Calibri" w:hAnsi="Times New Roman" w:cs="Times New Roman"/>
          <w:sz w:val="12"/>
          <w:szCs w:val="12"/>
        </w:rPr>
        <w:t>водоохранные</w:t>
      </w:r>
      <w:proofErr w:type="spellEnd"/>
      <w:r w:rsidRPr="00806784">
        <w:rPr>
          <w:rFonts w:ascii="Times New Roman" w:eastAsia="Calibri" w:hAnsi="Times New Roman" w:cs="Times New Roman"/>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6418П «Техническое перевооружение АГЗУ №4 </w:t>
      </w:r>
      <w:proofErr w:type="spellStart"/>
      <w:r w:rsidRPr="00806784">
        <w:rPr>
          <w:rFonts w:ascii="Times New Roman" w:eastAsia="Calibri" w:hAnsi="Times New Roman" w:cs="Times New Roman"/>
          <w:sz w:val="12"/>
          <w:szCs w:val="12"/>
        </w:rPr>
        <w:t>Сидоровского</w:t>
      </w:r>
      <w:proofErr w:type="spellEnd"/>
      <w:r w:rsidRPr="00806784">
        <w:rPr>
          <w:rFonts w:ascii="Times New Roman" w:eastAsia="Calibri" w:hAnsi="Times New Roman" w:cs="Times New Roman"/>
          <w:sz w:val="12"/>
          <w:szCs w:val="12"/>
        </w:rPr>
        <w:t xml:space="preserve"> </w:t>
      </w:r>
      <w:proofErr w:type="spellStart"/>
      <w:r w:rsidRPr="00806784">
        <w:rPr>
          <w:rFonts w:ascii="Times New Roman" w:eastAsia="Calibri" w:hAnsi="Times New Roman" w:cs="Times New Roman"/>
          <w:sz w:val="12"/>
          <w:szCs w:val="12"/>
        </w:rPr>
        <w:t>месторождения</w:t>
      </w:r>
      <w:proofErr w:type="gramStart"/>
      <w:r w:rsidRPr="00806784">
        <w:rPr>
          <w:rFonts w:ascii="Times New Roman" w:eastAsia="Calibri" w:hAnsi="Times New Roman" w:cs="Times New Roman"/>
          <w:sz w:val="12"/>
          <w:szCs w:val="12"/>
        </w:rPr>
        <w:t>»м</w:t>
      </w:r>
      <w:proofErr w:type="gramEnd"/>
      <w:r w:rsidRPr="00806784">
        <w:rPr>
          <w:rFonts w:ascii="Times New Roman" w:eastAsia="Calibri" w:hAnsi="Times New Roman" w:cs="Times New Roman"/>
          <w:sz w:val="12"/>
          <w:szCs w:val="12"/>
        </w:rPr>
        <w:t>униципального</w:t>
      </w:r>
      <w:proofErr w:type="spellEnd"/>
      <w:r w:rsidRPr="00806784">
        <w:rPr>
          <w:rFonts w:ascii="Times New Roman" w:eastAsia="Calibri" w:hAnsi="Times New Roman" w:cs="Times New Roman"/>
          <w:sz w:val="12"/>
          <w:szCs w:val="12"/>
        </w:rPr>
        <w:t xml:space="preserve">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 xml:space="preserve">Объект 6418П «Техническое перевооружение АГЗУ №4 </w:t>
      </w:r>
      <w:proofErr w:type="spellStart"/>
      <w:r w:rsidRPr="00806784">
        <w:rPr>
          <w:rFonts w:ascii="Times New Roman" w:eastAsia="Calibri" w:hAnsi="Times New Roman" w:cs="Times New Roman"/>
          <w:sz w:val="12"/>
          <w:szCs w:val="12"/>
        </w:rPr>
        <w:t>Сидоровского</w:t>
      </w:r>
      <w:proofErr w:type="spellEnd"/>
      <w:r w:rsidRPr="00806784">
        <w:rPr>
          <w:rFonts w:ascii="Times New Roman" w:eastAsia="Calibri" w:hAnsi="Times New Roman" w:cs="Times New Roman"/>
          <w:sz w:val="12"/>
          <w:szCs w:val="12"/>
        </w:rPr>
        <w:t xml:space="preserve"> месторождения» муниципального района Сергиевский Самарской области» не входит в границы </w:t>
      </w:r>
      <w:proofErr w:type="gramStart"/>
      <w:r w:rsidRPr="00806784">
        <w:rPr>
          <w:rFonts w:ascii="Times New Roman" w:eastAsia="Calibri" w:hAnsi="Times New Roman" w:cs="Times New Roman"/>
          <w:sz w:val="12"/>
          <w:szCs w:val="12"/>
        </w:rPr>
        <w:t>существующих</w:t>
      </w:r>
      <w:proofErr w:type="gramEnd"/>
      <w:r w:rsidRPr="00806784">
        <w:rPr>
          <w:rFonts w:ascii="Times New Roman" w:eastAsia="Calibri" w:hAnsi="Times New Roman" w:cs="Times New Roman"/>
          <w:sz w:val="12"/>
          <w:szCs w:val="12"/>
        </w:rPr>
        <w:t xml:space="preserve"> особо охраняемых природных территории местного, регионального и федерального значения. </w:t>
      </w:r>
      <w:r w:rsidRPr="00806784">
        <w:rPr>
          <w:rFonts w:ascii="Times New Roman" w:eastAsia="Calibri" w:hAnsi="Times New Roman" w:cs="Times New Roman"/>
          <w:sz w:val="12"/>
          <w:szCs w:val="12"/>
        </w:rPr>
        <w:tab/>
        <w:t xml:space="preserve">Публичные сервитуты в пределах </w:t>
      </w:r>
      <w:proofErr w:type="gramStart"/>
      <w:r w:rsidRPr="00806784">
        <w:rPr>
          <w:rFonts w:ascii="Times New Roman" w:eastAsia="Calibri" w:hAnsi="Times New Roman" w:cs="Times New Roman"/>
          <w:sz w:val="12"/>
          <w:szCs w:val="12"/>
        </w:rPr>
        <w:t>территории проектирования объекта капитального строительства местного значения</w:t>
      </w:r>
      <w:proofErr w:type="gramEnd"/>
      <w:r w:rsidRPr="00806784">
        <w:rPr>
          <w:rFonts w:ascii="Times New Roman" w:eastAsia="Calibri" w:hAnsi="Times New Roman" w:cs="Times New Roman"/>
          <w:sz w:val="12"/>
          <w:szCs w:val="12"/>
        </w:rPr>
        <w:t xml:space="preserve"> не зарегистрированы, в связи с чем, границы зон действия публичных сервитутов в графической части не отображаются. </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Для объектов электросетевого хозяйства устанавливаются охранные зоны по обе стороны:</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 xml:space="preserve">- вдоль линии электропередачи - от крайних проводов при </w:t>
      </w:r>
      <w:proofErr w:type="spellStart"/>
      <w:r w:rsidRPr="00806784">
        <w:rPr>
          <w:rFonts w:ascii="Times New Roman" w:eastAsia="Calibri" w:hAnsi="Times New Roman" w:cs="Times New Roman"/>
          <w:sz w:val="12"/>
          <w:szCs w:val="12"/>
        </w:rPr>
        <w:t>неотклоненном</w:t>
      </w:r>
      <w:proofErr w:type="spellEnd"/>
      <w:r w:rsidRPr="00806784">
        <w:rPr>
          <w:rFonts w:ascii="Times New Roman" w:eastAsia="Calibri" w:hAnsi="Times New Roman" w:cs="Times New Roman"/>
          <w:sz w:val="12"/>
          <w:szCs w:val="12"/>
        </w:rPr>
        <w:t xml:space="preserve"> их положении на расстоянии 10 м. </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 xml:space="preserve">В соответствии с СанПиН 2.2.1/2.1.1.1200-03, </w:t>
      </w:r>
      <w:proofErr w:type="gramStart"/>
      <w:r w:rsidRPr="00806784">
        <w:rPr>
          <w:rFonts w:ascii="Times New Roman" w:eastAsia="Calibri" w:hAnsi="Times New Roman" w:cs="Times New Roman"/>
          <w:sz w:val="12"/>
          <w:szCs w:val="12"/>
        </w:rPr>
        <w:t>проектируемая</w:t>
      </w:r>
      <w:proofErr w:type="gramEnd"/>
      <w:r w:rsidRPr="00806784">
        <w:rPr>
          <w:rFonts w:ascii="Times New Roman" w:eastAsia="Calibri" w:hAnsi="Times New Roman" w:cs="Times New Roman"/>
          <w:sz w:val="12"/>
          <w:szCs w:val="12"/>
        </w:rPr>
        <w:t xml:space="preserve"> АГЗУ относится к III классу с ориентировочным размером СЗЗ – 300 м (п. 7.1.3.«Промышленные объекты по добыче нефти при выбросе сероводорода до 0,5 т/сутки с малым содержанием летучих углеводородов»).</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6418П «Техническое перевооружение АГЗУ №4 </w:t>
      </w:r>
      <w:proofErr w:type="spellStart"/>
      <w:r w:rsidRPr="00806784">
        <w:rPr>
          <w:rFonts w:ascii="Times New Roman" w:eastAsia="Calibri" w:hAnsi="Times New Roman" w:cs="Times New Roman"/>
          <w:sz w:val="12"/>
          <w:szCs w:val="12"/>
        </w:rPr>
        <w:t>Сидоровского</w:t>
      </w:r>
      <w:proofErr w:type="spellEnd"/>
      <w:r w:rsidRPr="00806784">
        <w:rPr>
          <w:rFonts w:ascii="Times New Roman" w:eastAsia="Calibri" w:hAnsi="Times New Roman" w:cs="Times New Roman"/>
          <w:sz w:val="12"/>
          <w:szCs w:val="12"/>
        </w:rPr>
        <w:t xml:space="preserve"> </w:t>
      </w:r>
      <w:proofErr w:type="spellStart"/>
      <w:r w:rsidRPr="00806784">
        <w:rPr>
          <w:rFonts w:ascii="Times New Roman" w:eastAsia="Calibri" w:hAnsi="Times New Roman" w:cs="Times New Roman"/>
          <w:sz w:val="12"/>
          <w:szCs w:val="12"/>
        </w:rPr>
        <w:t>месторождения</w:t>
      </w:r>
      <w:proofErr w:type="gramStart"/>
      <w:r w:rsidRPr="00806784">
        <w:rPr>
          <w:rFonts w:ascii="Times New Roman" w:eastAsia="Calibri" w:hAnsi="Times New Roman" w:cs="Times New Roman"/>
          <w:sz w:val="12"/>
          <w:szCs w:val="12"/>
        </w:rPr>
        <w:t>»м</w:t>
      </w:r>
      <w:proofErr w:type="gramEnd"/>
      <w:r w:rsidRPr="00806784">
        <w:rPr>
          <w:rFonts w:ascii="Times New Roman" w:eastAsia="Calibri" w:hAnsi="Times New Roman" w:cs="Times New Roman"/>
          <w:sz w:val="12"/>
          <w:szCs w:val="12"/>
        </w:rPr>
        <w:t>униципального</w:t>
      </w:r>
      <w:proofErr w:type="spellEnd"/>
      <w:r w:rsidRPr="00806784">
        <w:rPr>
          <w:rFonts w:ascii="Times New Roman" w:eastAsia="Calibri" w:hAnsi="Times New Roman" w:cs="Times New Roman"/>
          <w:sz w:val="12"/>
          <w:szCs w:val="12"/>
        </w:rPr>
        <w:t xml:space="preserve"> района </w:t>
      </w:r>
      <w:r>
        <w:rPr>
          <w:rFonts w:ascii="Times New Roman" w:eastAsia="Calibri" w:hAnsi="Times New Roman" w:cs="Times New Roman"/>
          <w:sz w:val="12"/>
          <w:szCs w:val="12"/>
        </w:rPr>
        <w:t>Сергиевский Самарской области».</w:t>
      </w:r>
    </w:p>
    <w:p w:rsidR="00806784" w:rsidRP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Зоны действия публичных сервитутов</w:t>
      </w:r>
    </w:p>
    <w:p w:rsid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r w:rsidRPr="00806784">
        <w:rPr>
          <w:rFonts w:ascii="Times New Roman" w:eastAsia="Calibri"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806784" w:rsidRDefault="00806784" w:rsidP="00806784">
      <w:pPr>
        <w:tabs>
          <w:tab w:val="left" w:pos="284"/>
        </w:tabs>
        <w:spacing w:after="0" w:line="240" w:lineRule="auto"/>
        <w:ind w:firstLine="284"/>
        <w:jc w:val="both"/>
        <w:rPr>
          <w:rFonts w:ascii="Times New Roman" w:eastAsia="Calibri" w:hAnsi="Times New Roman" w:cs="Times New Roman"/>
          <w:sz w:val="12"/>
          <w:szCs w:val="12"/>
        </w:rPr>
      </w:pPr>
    </w:p>
    <w:p w:rsidR="00806784" w:rsidRDefault="00806784" w:rsidP="00806784">
      <w:pPr>
        <w:tabs>
          <w:tab w:val="left" w:pos="284"/>
        </w:tabs>
        <w:spacing w:after="0" w:line="240" w:lineRule="auto"/>
        <w:ind w:firstLine="284"/>
        <w:jc w:val="center"/>
        <w:rPr>
          <w:rFonts w:ascii="Times New Roman" w:hAnsi="Times New Roman" w:cs="Times New Roman"/>
          <w:b/>
          <w:sz w:val="12"/>
          <w:szCs w:val="12"/>
        </w:rPr>
      </w:pPr>
      <w:r w:rsidRPr="00E4300F">
        <w:rPr>
          <w:rFonts w:ascii="Times New Roman" w:hAnsi="Times New Roman" w:cs="Times New Roman"/>
          <w:b/>
          <w:sz w:val="12"/>
          <w:szCs w:val="12"/>
        </w:rPr>
        <w:t>Проект межевания территории. Графическая часть</w:t>
      </w:r>
    </w:p>
    <w:p w:rsidR="00806784" w:rsidRDefault="00806784" w:rsidP="00806784">
      <w:pPr>
        <w:tabs>
          <w:tab w:val="left" w:pos="284"/>
        </w:tabs>
        <w:spacing w:after="0" w:line="240" w:lineRule="auto"/>
        <w:ind w:firstLine="284"/>
        <w:jc w:val="center"/>
        <w:rPr>
          <w:rFonts w:ascii="Times New Roman" w:eastAsia="Calibri" w:hAnsi="Times New Roman" w:cs="Times New Roman"/>
          <w:sz w:val="12"/>
          <w:szCs w:val="12"/>
        </w:rPr>
      </w:pPr>
      <w:r>
        <w:rPr>
          <w:noProof/>
          <w:lang w:eastAsia="ru-RU"/>
        </w:rPr>
        <w:drawing>
          <wp:inline distT="0" distB="0" distL="0" distR="0">
            <wp:extent cx="2394665" cy="1666875"/>
            <wp:effectExtent l="0" t="0" r="0" b="0"/>
            <wp:docPr id="13" name="Рисунок 13" descr="C:\Users\user\AppData\Local\Microsoft\Windows\Temporary Internet Files\Content.Word\1 Чертеж ПМТ 6418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1 Чертеж ПМТ 6418_page-0001 (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4851" cy="1667005"/>
                    </a:xfrm>
                    <a:prstGeom prst="rect">
                      <a:avLst/>
                    </a:prstGeom>
                    <a:noFill/>
                    <a:ln>
                      <a:noFill/>
                    </a:ln>
                  </pic:spPr>
                </pic:pic>
              </a:graphicData>
            </a:graphic>
          </wp:inline>
        </w:drawing>
      </w:r>
    </w:p>
    <w:tbl>
      <w:tblPr>
        <w:tblpPr w:leftFromText="180" w:rightFromText="180" w:vertAnchor="text" w:horzAnchor="margin" w:tblpY="11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806784" w:rsidRPr="003E1C77" w:rsidTr="00806784">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6784" w:rsidRPr="003E1C77" w:rsidRDefault="00806784" w:rsidP="00806784">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806784" w:rsidRPr="003E1C77" w:rsidRDefault="00806784" w:rsidP="00806784">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06784" w:rsidRPr="003E1C77" w:rsidRDefault="00806784" w:rsidP="00806784">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11.08</w:t>
            </w:r>
            <w:r w:rsidRPr="003E1C77">
              <w:rPr>
                <w:rFonts w:ascii="Times New Roman" w:eastAsia="Calibri" w:hAnsi="Times New Roman" w:cs="Times New Roman"/>
                <w:sz w:val="12"/>
                <w:szCs w:val="12"/>
              </w:rPr>
              <w:t>.2020 г.</w:t>
            </w:r>
          </w:p>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806784" w:rsidRPr="003E1C77" w:rsidRDefault="00806784" w:rsidP="00806784">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FE4513" w:rsidRPr="00977F7B" w:rsidRDefault="00FE4513" w:rsidP="00FE4513">
      <w:pPr>
        <w:tabs>
          <w:tab w:val="left" w:pos="284"/>
        </w:tabs>
        <w:spacing w:after="0" w:line="240" w:lineRule="auto"/>
        <w:ind w:firstLine="284"/>
        <w:jc w:val="both"/>
        <w:rPr>
          <w:rFonts w:ascii="Times New Roman" w:eastAsia="Calibri" w:hAnsi="Times New Roman" w:cs="Times New Roman"/>
          <w:sz w:val="12"/>
          <w:szCs w:val="12"/>
        </w:rPr>
      </w:pPr>
    </w:p>
    <w:sectPr w:rsidR="00FE4513" w:rsidRPr="00977F7B" w:rsidSect="00BA3265">
      <w:headerReference w:type="default" r:id="rId17"/>
      <w:headerReference w:type="first" r:id="rId1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26" w:rsidRDefault="00F23026" w:rsidP="000F23DD">
      <w:pPr>
        <w:spacing w:after="0" w:line="240" w:lineRule="auto"/>
      </w:pPr>
      <w:r>
        <w:separator/>
      </w:r>
    </w:p>
  </w:endnote>
  <w:endnote w:type="continuationSeparator" w:id="0">
    <w:p w:rsidR="00F23026" w:rsidRDefault="00F2302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26" w:rsidRDefault="00F23026" w:rsidP="000F23DD">
      <w:pPr>
        <w:spacing w:after="0" w:line="240" w:lineRule="auto"/>
      </w:pPr>
      <w:r>
        <w:separator/>
      </w:r>
    </w:p>
  </w:footnote>
  <w:footnote w:type="continuationSeparator" w:id="0">
    <w:p w:rsidR="00F23026" w:rsidRDefault="00F2302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0F" w:rsidRDefault="00E4300F"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806784">
          <w:rPr>
            <w:noProof/>
          </w:rPr>
          <w:t>2</w:t>
        </w:r>
        <w:r>
          <w:rPr>
            <w:noProof/>
          </w:rPr>
          <w:fldChar w:fldCharType="end"/>
        </w:r>
      </w:sdtContent>
    </w:sdt>
  </w:p>
  <w:p w:rsidR="00E4300F" w:rsidRPr="00BC242D" w:rsidRDefault="00E4300F"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4300F" w:rsidRPr="000053E4" w:rsidRDefault="00E4300F" w:rsidP="000053E4">
    <w:pPr>
      <w:pStyle w:val="af"/>
      <w:rPr>
        <w:rFonts w:ascii="Times New Roman" w:hAnsi="Times New Roman" w:cs="Times New Roman"/>
        <w:sz w:val="18"/>
        <w:szCs w:val="16"/>
      </w:rPr>
    </w:pPr>
    <w:r>
      <w:rPr>
        <w:rFonts w:ascii="Times New Roman" w:hAnsi="Times New Roman" w:cs="Times New Roman"/>
        <w:sz w:val="18"/>
        <w:szCs w:val="16"/>
      </w:rPr>
      <w:t xml:space="preserve">Вторник, 11 августа 2020 года, №67(463)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E4300F" w:rsidRDefault="00E4300F">
        <w:pPr>
          <w:pStyle w:val="af"/>
        </w:pPr>
        <w:r>
          <w:fldChar w:fldCharType="begin"/>
        </w:r>
        <w:r>
          <w:instrText>PAGE   \* MERGEFORMAT</w:instrText>
        </w:r>
        <w:r>
          <w:fldChar w:fldCharType="separate"/>
        </w:r>
        <w:r>
          <w:rPr>
            <w:noProof/>
          </w:rPr>
          <w:t>8</w:t>
        </w:r>
        <w:r>
          <w:rPr>
            <w:noProof/>
          </w:rPr>
          <w:fldChar w:fldCharType="end"/>
        </w:r>
      </w:p>
    </w:sdtContent>
  </w:sdt>
  <w:p w:rsidR="00E4300F" w:rsidRPr="000443FC" w:rsidRDefault="00E4300F"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4300F" w:rsidRPr="00263DC0" w:rsidRDefault="00E4300F"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4300F" w:rsidRDefault="00E4300F"/>
  <w:p w:rsidR="00E4300F" w:rsidRDefault="00E4300F"/>
  <w:p w:rsidR="00E4300F" w:rsidRDefault="00E4300F"/>
  <w:p w:rsidR="00E4300F" w:rsidRDefault="00E4300F"/>
  <w:p w:rsidR="00E4300F" w:rsidRDefault="00E4300F"/>
  <w:p w:rsidR="00E4300F" w:rsidRDefault="00E4300F"/>
  <w:p w:rsidR="00E4300F" w:rsidRDefault="00E4300F"/>
  <w:p w:rsidR="00E4300F" w:rsidRDefault="00E4300F"/>
  <w:p w:rsidR="00E4300F" w:rsidRDefault="00E4300F"/>
  <w:p w:rsidR="00E4300F" w:rsidRDefault="00E4300F"/>
  <w:p w:rsidR="00E4300F" w:rsidRDefault="00E4300F"/>
  <w:p w:rsidR="00E4300F" w:rsidRDefault="00E4300F"/>
  <w:p w:rsidR="00E4300F" w:rsidRDefault="00E4300F"/>
  <w:p w:rsidR="00E4300F" w:rsidRDefault="00E430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440CA2"/>
    <w:multiLevelType w:val="singleLevel"/>
    <w:tmpl w:val="2CAC0CE6"/>
    <w:lvl w:ilvl="0">
      <w:start w:val="1"/>
      <w:numFmt w:val="decimal"/>
      <w:pStyle w:val="a6"/>
      <w:lvlText w:val="%1)"/>
      <w:lvlJc w:val="left"/>
      <w:pPr>
        <w:tabs>
          <w:tab w:val="num" w:pos="1071"/>
        </w:tabs>
        <w:ind w:left="0" w:firstLine="709"/>
      </w:pPr>
    </w:lvl>
  </w:abstractNum>
  <w:abstractNum w:abstractNumId="45">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8">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B735EBB"/>
    <w:multiLevelType w:val="hybridMultilevel"/>
    <w:tmpl w:val="84DEA448"/>
    <w:lvl w:ilvl="0" w:tplc="62EED884">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6"/>
  </w:num>
  <w:num w:numId="7">
    <w:abstractNumId w:val="48"/>
  </w:num>
  <w:num w:numId="8">
    <w:abstractNumId w:val="33"/>
  </w:num>
  <w:num w:numId="9">
    <w:abstractNumId w:val="42"/>
  </w:num>
  <w:num w:numId="10">
    <w:abstractNumId w:val="4"/>
  </w:num>
  <w:num w:numId="11">
    <w:abstractNumId w:val="27"/>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39"/>
  </w:num>
  <w:num w:numId="21">
    <w:abstractNumId w:val="7"/>
  </w:num>
  <w:num w:numId="22">
    <w:abstractNumId w:val="54"/>
  </w:num>
  <w:num w:numId="23">
    <w:abstractNumId w:val="47"/>
  </w:num>
  <w:num w:numId="24">
    <w:abstractNumId w:val="32"/>
  </w:num>
  <w:num w:numId="25">
    <w:abstractNumId w:val="29"/>
  </w:num>
  <w:num w:numId="26">
    <w:abstractNumId w:val="45"/>
  </w:num>
  <w:num w:numId="27">
    <w:abstractNumId w:val="34"/>
  </w:num>
  <w:num w:numId="28">
    <w:abstractNumId w:val="55"/>
  </w:num>
  <w:num w:numId="29">
    <w:abstractNumId w:val="28"/>
  </w:num>
  <w:num w:numId="30">
    <w:abstractNumId w:val="51"/>
  </w:num>
  <w:num w:numId="31">
    <w:abstractNumId w:val="30"/>
  </w:num>
  <w:num w:numId="32">
    <w:abstractNumId w:val="40"/>
  </w:num>
  <w:num w:numId="33">
    <w:abstractNumId w:val="52"/>
  </w:num>
  <w:num w:numId="34">
    <w:abstractNumId w:val="50"/>
  </w:num>
  <w:num w:numId="35">
    <w:abstractNumId w:val="31"/>
  </w:num>
  <w:num w:numId="36">
    <w:abstractNumId w:val="36"/>
  </w:num>
  <w:num w:numId="37">
    <w:abstractNumId w:val="41"/>
  </w:num>
  <w:num w:numId="38">
    <w:abstractNumId w:val="26"/>
  </w:num>
  <w:num w:numId="39">
    <w:abstractNumId w:val="37"/>
  </w:num>
  <w:num w:numId="40">
    <w:abstractNumId w:val="43"/>
  </w:num>
  <w:num w:numId="41">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4841-CCEC-4C9E-85E9-7775F347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8077</TotalTime>
  <Pages>25</Pages>
  <Words>35497</Words>
  <Characters>202333</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369</cp:revision>
  <cp:lastPrinted>2020-08-12T10:42:00Z</cp:lastPrinted>
  <dcterms:created xsi:type="dcterms:W3CDTF">2019-08-12T05:54:00Z</dcterms:created>
  <dcterms:modified xsi:type="dcterms:W3CDTF">2020-08-18T10:33:00Z</dcterms:modified>
</cp:coreProperties>
</file>